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E70AFE">
        <w:rPr>
          <w:b/>
          <w:sz w:val="28"/>
          <w:szCs w:val="28"/>
        </w:rPr>
        <w:t>M</w:t>
      </w:r>
      <w:r w:rsidR="001B71C9">
        <w:rPr>
          <w:b/>
          <w:sz w:val="28"/>
          <w:szCs w:val="28"/>
        </w:rPr>
        <w:t>edium of performance for music</w:t>
      </w:r>
    </w:p>
    <w:p w:rsidR="00F33029" w:rsidRDefault="00F33029">
      <w:pPr>
        <w:rPr>
          <w:sz w:val="24"/>
          <w:szCs w:val="24"/>
        </w:rPr>
      </w:pPr>
      <w:r>
        <w:rPr>
          <w:sz w:val="24"/>
          <w:szCs w:val="24"/>
        </w:rPr>
        <w:t>Gary L. Strawn</w:t>
      </w:r>
    </w:p>
    <w:p w:rsidR="00CF11FD" w:rsidRPr="00CF11FD" w:rsidRDefault="006701F5">
      <w:pPr>
        <w:rPr>
          <w:sz w:val="24"/>
          <w:szCs w:val="24"/>
        </w:rPr>
      </w:pPr>
      <w:r>
        <w:rPr>
          <w:sz w:val="24"/>
          <w:szCs w:val="24"/>
        </w:rPr>
        <w:t>December 6, 2014</w:t>
      </w:r>
    </w:p>
    <w:p w:rsidR="00CF11FD" w:rsidRDefault="00CF11FD"/>
    <w:p w:rsidR="00CF11FD" w:rsidRDefault="00CF11FD"/>
    <w:p w:rsidR="00CF11FD" w:rsidRPr="006E219C" w:rsidRDefault="00177D15" w:rsidP="00FF19CC">
      <w:pPr>
        <w:spacing w:line="240" w:lineRule="auto"/>
        <w:rPr>
          <w:b/>
        </w:rPr>
      </w:pPr>
      <w:r>
        <w:rPr>
          <w:b/>
        </w:rPr>
        <w:t>Background</w:t>
      </w:r>
    </w:p>
    <w:p w:rsidR="00CF11FD" w:rsidRDefault="00CF11FD" w:rsidP="00FF19CC">
      <w:pPr>
        <w:spacing w:line="240" w:lineRule="auto"/>
        <w:rPr>
          <w:b/>
          <w:i/>
        </w:rPr>
      </w:pPr>
    </w:p>
    <w:p w:rsidR="001B71C9" w:rsidRDefault="001B71C9" w:rsidP="00FF19CC">
      <w:pPr>
        <w:spacing w:line="240" w:lineRule="auto"/>
      </w:pPr>
      <w:r>
        <w:t>Subfield $m of access fields in both the MARC21 authority and bibliographic formats contains an expression that describes in conventionalized terms the forces needed for the performance of a musical work. Different standards can be used for the construction of this subfield</w:t>
      </w:r>
      <w:r w:rsidR="000D2110">
        <w:t xml:space="preserve">; within a given standard, </w:t>
      </w:r>
      <w:r>
        <w:t>requirements for the contents of this element can change over time.</w:t>
      </w:r>
    </w:p>
    <w:p w:rsidR="001B71C9" w:rsidRDefault="001B71C9" w:rsidP="00FF19CC">
      <w:pPr>
        <w:spacing w:line="240" w:lineRule="auto"/>
      </w:pPr>
    </w:p>
    <w:p w:rsidR="001B71C9" w:rsidRDefault="001B71C9" w:rsidP="00FF19CC">
      <w:pPr>
        <w:spacing w:line="240" w:lineRule="auto"/>
      </w:pPr>
      <w:r>
        <w:t xml:space="preserve">RDA 6.15 as originally issued (in </w:t>
      </w:r>
      <w:r w:rsidR="00FC289B">
        <w:t xml:space="preserve">continuation of </w:t>
      </w:r>
      <w:r>
        <w:t>AACR2</w:t>
      </w:r>
      <w:r w:rsidR="00FC289B">
        <w:t xml:space="preserve"> practice</w:t>
      </w:r>
      <w:r>
        <w:t xml:space="preserve">) provided names for </w:t>
      </w:r>
      <w:r w:rsidR="00FC289B">
        <w:t xml:space="preserve">frequently-occurring </w:t>
      </w:r>
      <w:r>
        <w:t>chamber music combinations:</w:t>
      </w:r>
    </w:p>
    <w:p w:rsidR="001B71C9" w:rsidRDefault="001B71C9" w:rsidP="00FF19CC">
      <w:pPr>
        <w:spacing w:line="240" w:lineRule="auto"/>
      </w:pPr>
    </w:p>
    <w:p w:rsidR="001B71C9" w:rsidRDefault="001B71C9" w:rsidP="00AB4823">
      <w:pPr>
        <w:spacing w:line="240" w:lineRule="auto"/>
        <w:ind w:left="360"/>
      </w:pPr>
      <w:proofErr w:type="gramStart"/>
      <w:r>
        <w:t>piano</w:t>
      </w:r>
      <w:proofErr w:type="gramEnd"/>
      <w:r>
        <w:t xml:space="preserve"> quartet</w:t>
      </w:r>
    </w:p>
    <w:p w:rsidR="001B71C9" w:rsidRDefault="001B71C9" w:rsidP="00AB4823">
      <w:pPr>
        <w:spacing w:line="240" w:lineRule="auto"/>
        <w:ind w:left="360"/>
      </w:pPr>
      <w:proofErr w:type="gramStart"/>
      <w:r>
        <w:t>piano</w:t>
      </w:r>
      <w:proofErr w:type="gramEnd"/>
      <w:r>
        <w:t xml:space="preserve"> quintet</w:t>
      </w:r>
    </w:p>
    <w:p w:rsidR="001B71C9" w:rsidRDefault="001B71C9" w:rsidP="00AB4823">
      <w:pPr>
        <w:spacing w:line="240" w:lineRule="auto"/>
        <w:ind w:left="360"/>
      </w:pPr>
      <w:proofErr w:type="gramStart"/>
      <w:r>
        <w:t>piano</w:t>
      </w:r>
      <w:proofErr w:type="gramEnd"/>
      <w:r>
        <w:t xml:space="preserve"> trio</w:t>
      </w:r>
    </w:p>
    <w:p w:rsidR="001B71C9" w:rsidRDefault="001B71C9" w:rsidP="00AB4823">
      <w:pPr>
        <w:spacing w:line="240" w:lineRule="auto"/>
        <w:ind w:left="360"/>
      </w:pPr>
      <w:proofErr w:type="gramStart"/>
      <w:r>
        <w:t>string</w:t>
      </w:r>
      <w:proofErr w:type="gramEnd"/>
      <w:r>
        <w:t xml:space="preserve"> quartet</w:t>
      </w:r>
    </w:p>
    <w:p w:rsidR="001B71C9" w:rsidRDefault="001B71C9" w:rsidP="00AB4823">
      <w:pPr>
        <w:spacing w:line="240" w:lineRule="auto"/>
        <w:ind w:left="360"/>
      </w:pPr>
      <w:proofErr w:type="gramStart"/>
      <w:r>
        <w:t>string</w:t>
      </w:r>
      <w:proofErr w:type="gramEnd"/>
      <w:r>
        <w:t xml:space="preserve"> trio</w:t>
      </w:r>
    </w:p>
    <w:p w:rsidR="001B71C9" w:rsidRDefault="001B71C9" w:rsidP="00AB4823">
      <w:pPr>
        <w:spacing w:line="240" w:lineRule="auto"/>
        <w:ind w:left="360"/>
      </w:pPr>
      <w:proofErr w:type="gramStart"/>
      <w:r>
        <w:t>wind</w:t>
      </w:r>
      <w:proofErr w:type="gramEnd"/>
      <w:r>
        <w:t xml:space="preserve"> quintet</w:t>
      </w:r>
    </w:p>
    <w:p w:rsidR="001B71C9" w:rsidRDefault="001B71C9" w:rsidP="00AB4823">
      <w:pPr>
        <w:spacing w:line="240" w:lineRule="auto"/>
        <w:ind w:left="360"/>
      </w:pPr>
      <w:proofErr w:type="gramStart"/>
      <w:r>
        <w:t>woodwind</w:t>
      </w:r>
      <w:proofErr w:type="gramEnd"/>
      <w:r>
        <w:t xml:space="preserve"> quartet</w:t>
      </w:r>
    </w:p>
    <w:p w:rsidR="001B71C9" w:rsidRDefault="001B71C9" w:rsidP="00AB4823">
      <w:pPr>
        <w:spacing w:line="240" w:lineRule="auto"/>
        <w:ind w:left="360"/>
      </w:pPr>
    </w:p>
    <w:p w:rsidR="00AB4823" w:rsidRDefault="00AB4823" w:rsidP="00AB4823">
      <w:pPr>
        <w:spacing w:line="240" w:lineRule="auto"/>
        <w:ind w:left="360"/>
      </w:pPr>
      <w:r>
        <w:rPr>
          <w:i/>
        </w:rPr>
        <w:t>Example:</w:t>
      </w:r>
    </w:p>
    <w:p w:rsidR="00AB4823" w:rsidRDefault="00AB4823" w:rsidP="00AB4823">
      <w:pPr>
        <w:spacing w:line="240" w:lineRule="auto"/>
        <w:ind w:left="360"/>
      </w:pPr>
      <w:r>
        <w:t xml:space="preserve">$a Schubert, Franz, $d 1797-1828. $t </w:t>
      </w:r>
      <w:proofErr w:type="spellStart"/>
      <w:r>
        <w:t>Satz</w:t>
      </w:r>
      <w:proofErr w:type="spellEnd"/>
      <w:r>
        <w:t>, $m string quartet, $n D. 103, $r C minor</w:t>
      </w:r>
    </w:p>
    <w:p w:rsidR="00AB4823" w:rsidRPr="00AB4823" w:rsidRDefault="00AB4823" w:rsidP="00AB4823">
      <w:pPr>
        <w:spacing w:line="240" w:lineRule="auto"/>
        <w:ind w:left="360"/>
      </w:pPr>
    </w:p>
    <w:p w:rsidR="00AB4823" w:rsidRDefault="006B1731" w:rsidP="00FF19CC">
      <w:pPr>
        <w:spacing w:line="240" w:lineRule="auto"/>
      </w:pPr>
      <w:r>
        <w:t xml:space="preserve">If </w:t>
      </w:r>
      <w:r w:rsidR="00AB4823">
        <w:t xml:space="preserve">the supplied title for a musical work </w:t>
      </w:r>
      <w:r>
        <w:t>was</w:t>
      </w:r>
      <w:r w:rsidR="00AB4823">
        <w:t xml:space="preserve"> the same as the name of the form used in the medium of performance, the designation in subfield $m consisted solely of the instrumentation:</w:t>
      </w:r>
    </w:p>
    <w:p w:rsidR="00AB4823" w:rsidRDefault="00AB4823" w:rsidP="00AB4823">
      <w:pPr>
        <w:spacing w:line="240" w:lineRule="auto"/>
        <w:ind w:left="360"/>
      </w:pPr>
    </w:p>
    <w:p w:rsidR="00AB4823" w:rsidRDefault="00AB4823" w:rsidP="00AB4823">
      <w:pPr>
        <w:spacing w:line="240" w:lineRule="auto"/>
        <w:ind w:left="360"/>
        <w:rPr>
          <w:i/>
        </w:rPr>
      </w:pPr>
      <w:r>
        <w:rPr>
          <w:i/>
        </w:rPr>
        <w:t>Example:</w:t>
      </w:r>
    </w:p>
    <w:p w:rsidR="00AB4823" w:rsidRPr="00AB4823" w:rsidRDefault="00AB4823" w:rsidP="00AB4823">
      <w:pPr>
        <w:spacing w:line="240" w:lineRule="auto"/>
        <w:ind w:left="360"/>
      </w:pPr>
      <w:r>
        <w:t>$a Beach, H. H. A., $c Mrs., $d 1867-1944. $t Quartet, $m strings, $n op. 89</w:t>
      </w:r>
    </w:p>
    <w:p w:rsidR="00AB4823" w:rsidRDefault="00AB4823" w:rsidP="00FF19CC">
      <w:pPr>
        <w:spacing w:line="240" w:lineRule="auto"/>
      </w:pPr>
    </w:p>
    <w:p w:rsidR="001B71C9" w:rsidRDefault="001B71C9" w:rsidP="00FF19CC">
      <w:pPr>
        <w:spacing w:line="240" w:lineRule="auto"/>
      </w:pPr>
      <w:r>
        <w:t>The revisions to RDA issued in April 2014 eliminated these conventional groupings</w:t>
      </w:r>
      <w:r w:rsidR="00AB4823">
        <w:t xml:space="preserve"> of instruments</w:t>
      </w:r>
      <w:r>
        <w:t xml:space="preserve">; from this point forward, </w:t>
      </w:r>
      <w:r w:rsidR="006B1731">
        <w:t xml:space="preserve">access fields </w:t>
      </w:r>
      <w:r>
        <w:t>will use an enumerated list of instruments (prepared according to instructions contained in the revised RDA 6.15) for all musical works, whether intended for a conventional group or otherwise.</w:t>
      </w:r>
      <w:r w:rsidR="005622AE">
        <w:t xml:space="preserve"> The revised RDA instructions contain an exception (6.29.1.9.1, exception b) that preserved to some degree the notion of conventional groupings; after some discussion, it was decided that LC/PCC practice should be to apply all of the exceptions in 6.29.1.9.1 except for exception b.)</w:t>
      </w:r>
    </w:p>
    <w:p w:rsidR="000F237B" w:rsidRDefault="000F237B" w:rsidP="000F237B">
      <w:pPr>
        <w:spacing w:line="240" w:lineRule="auto"/>
        <w:ind w:left="360"/>
      </w:pPr>
    </w:p>
    <w:p w:rsidR="000F237B" w:rsidRDefault="000F237B" w:rsidP="000F237B">
      <w:pPr>
        <w:spacing w:line="240" w:lineRule="auto"/>
        <w:ind w:left="360"/>
        <w:rPr>
          <w:i/>
        </w:rPr>
      </w:pPr>
      <w:r>
        <w:rPr>
          <w:i/>
        </w:rPr>
        <w:t>Example:</w:t>
      </w:r>
    </w:p>
    <w:p w:rsidR="000F237B" w:rsidRPr="00AB4823" w:rsidRDefault="000F237B" w:rsidP="000F237B">
      <w:pPr>
        <w:spacing w:line="240" w:lineRule="auto"/>
        <w:ind w:left="360"/>
      </w:pPr>
      <w:r>
        <w:t>$a Beach, H. H. A., $c Mrs., $d 1867-1944. $t Quartet, $m violins (2), viola, cello, $n op. 89</w:t>
      </w:r>
    </w:p>
    <w:p w:rsidR="001B71C9" w:rsidRDefault="001B71C9" w:rsidP="00FF19CC">
      <w:pPr>
        <w:spacing w:line="240" w:lineRule="auto"/>
      </w:pPr>
    </w:p>
    <w:p w:rsidR="00AB4823" w:rsidRDefault="00AB4823" w:rsidP="00FF19CC">
      <w:pPr>
        <w:spacing w:line="240" w:lineRule="auto"/>
      </w:pPr>
    </w:p>
    <w:p w:rsidR="00AB4823" w:rsidRDefault="0092217D" w:rsidP="00AB1851">
      <w:pPr>
        <w:keepNext/>
        <w:spacing w:line="240" w:lineRule="auto"/>
      </w:pPr>
      <w:r>
        <w:rPr>
          <w:b/>
        </w:rPr>
        <w:t xml:space="preserve">Conversion </w:t>
      </w:r>
      <w:r w:rsidR="0005692A">
        <w:rPr>
          <w:b/>
        </w:rPr>
        <w:t>to be performed</w:t>
      </w:r>
    </w:p>
    <w:p w:rsidR="00AB4823" w:rsidRDefault="00AB4823" w:rsidP="00AB1851">
      <w:pPr>
        <w:keepNext/>
        <w:spacing w:line="240" w:lineRule="auto"/>
      </w:pPr>
    </w:p>
    <w:p w:rsidR="0005692A" w:rsidRDefault="0005692A" w:rsidP="0005692A">
      <w:pPr>
        <w:spacing w:line="240" w:lineRule="auto"/>
      </w:pPr>
      <w:r>
        <w:t xml:space="preserve">Because there is a one-for-one correspondence between the conventional groupings originally used in subfield $m and the new designations, the modification of existing records to use the new designations can be done by </w:t>
      </w:r>
      <w:r w:rsidR="00AD051A">
        <w:t xml:space="preserve">a </w:t>
      </w:r>
      <w:r>
        <w:t>program.</w:t>
      </w:r>
    </w:p>
    <w:p w:rsidR="0005692A" w:rsidRDefault="0005692A" w:rsidP="0005692A">
      <w:pPr>
        <w:spacing w:line="240" w:lineRule="auto"/>
      </w:pPr>
    </w:p>
    <w:p w:rsidR="0005692A" w:rsidRDefault="0005692A" w:rsidP="0005692A">
      <w:pPr>
        <w:spacing w:line="240" w:lineRule="auto"/>
      </w:pPr>
      <w:r>
        <w:t xml:space="preserve">In authority records, the changes described here may be applied to subfield $m of X00, X10, X11 and X30 access fields (the 1XX, 4XX and 5XX fields). In bibliographic records, the changes described here may be applied to subfield $m of X00, X10, X11 and X30 access fields (the 1XX, 4XX, 6XX, 7XX and 8XX fields), as well as the 240 </w:t>
      </w:r>
      <w:r w:rsidR="00AD051A">
        <w:t xml:space="preserve">and 243 </w:t>
      </w:r>
      <w:r>
        <w:t>field</w:t>
      </w:r>
      <w:r w:rsidR="00AD051A">
        <w:t>s</w:t>
      </w:r>
      <w:r>
        <w:t>.</w:t>
      </w:r>
    </w:p>
    <w:p w:rsidR="0005692A" w:rsidRDefault="0005692A" w:rsidP="00AB1851">
      <w:pPr>
        <w:keepNext/>
        <w:spacing w:line="240" w:lineRule="auto"/>
      </w:pPr>
    </w:p>
    <w:p w:rsidR="000D2110" w:rsidRDefault="000D2110" w:rsidP="0005692A">
      <w:pPr>
        <w:spacing w:line="240" w:lineRule="auto"/>
      </w:pPr>
      <w:r>
        <w:t xml:space="preserve">The following table shows former expressions for music medium of performance, and their </w:t>
      </w:r>
      <w:r w:rsidR="00514210">
        <w:t xml:space="preserve">current </w:t>
      </w:r>
      <w:r>
        <w:t>equivalents.</w:t>
      </w:r>
      <w:r w:rsidR="00AB1851">
        <w:t xml:space="preserve"> In all cases, the comparison of terms </w:t>
      </w:r>
      <w:r w:rsidR="003567BF">
        <w:t xml:space="preserve">in this list </w:t>
      </w:r>
      <w:r w:rsidR="00AB1851">
        <w:t>to terms appearing in bibliographic and authority records should be a normalized comparison.</w:t>
      </w:r>
      <w:r w:rsidR="008B56AA">
        <w:t xml:space="preserve"> When replacing terms, existing punctuation at the end of a subfield should be retained.</w:t>
      </w:r>
    </w:p>
    <w:p w:rsidR="00F72637" w:rsidRDefault="00F72637" w:rsidP="0005692A">
      <w:pPr>
        <w:spacing w:line="240" w:lineRule="auto"/>
      </w:pPr>
    </w:p>
    <w:tbl>
      <w:tblPr>
        <w:tblStyle w:val="TableGrid"/>
        <w:tblW w:w="9828" w:type="dxa"/>
        <w:tblLook w:val="04A0"/>
      </w:tblPr>
      <w:tblGrid>
        <w:gridCol w:w="1818"/>
        <w:gridCol w:w="1980"/>
        <w:gridCol w:w="2610"/>
        <w:gridCol w:w="3420"/>
      </w:tblGrid>
      <w:tr w:rsidR="00BE2FE4" w:rsidTr="00F72637">
        <w:tc>
          <w:tcPr>
            <w:tcW w:w="1818" w:type="dxa"/>
          </w:tcPr>
          <w:p w:rsidR="00E4035A" w:rsidRPr="000D2110" w:rsidRDefault="00E4035A" w:rsidP="00AB1851">
            <w:pPr>
              <w:keepNext/>
              <w:rPr>
                <w:b/>
              </w:rPr>
            </w:pPr>
            <w:r>
              <w:rPr>
                <w:b/>
              </w:rPr>
              <w:t>Title ($t or $a)</w:t>
            </w:r>
            <w:r w:rsidR="001308DF" w:rsidRPr="00514210">
              <w:rPr>
                <w:rStyle w:val="FootnoteReference"/>
              </w:rPr>
              <w:footnoteReference w:id="1"/>
            </w:r>
          </w:p>
        </w:tc>
        <w:tc>
          <w:tcPr>
            <w:tcW w:w="1980" w:type="dxa"/>
          </w:tcPr>
          <w:p w:rsidR="00E4035A" w:rsidRPr="000D2110" w:rsidRDefault="00E4035A" w:rsidP="00E250E2">
            <w:pPr>
              <w:keepNext/>
              <w:rPr>
                <w:b/>
              </w:rPr>
            </w:pPr>
            <w:r w:rsidRPr="000D2110">
              <w:rPr>
                <w:b/>
              </w:rPr>
              <w:t xml:space="preserve">Original </w:t>
            </w:r>
            <w:r>
              <w:rPr>
                <w:b/>
              </w:rPr>
              <w:t>$m term</w:t>
            </w:r>
          </w:p>
        </w:tc>
        <w:tc>
          <w:tcPr>
            <w:tcW w:w="2610" w:type="dxa"/>
          </w:tcPr>
          <w:p w:rsidR="00E4035A" w:rsidRPr="000D2110" w:rsidRDefault="00E4035A" w:rsidP="00AB1851">
            <w:pPr>
              <w:keepNext/>
              <w:rPr>
                <w:b/>
              </w:rPr>
            </w:pPr>
            <w:r>
              <w:rPr>
                <w:b/>
              </w:rPr>
              <w:t>Replacement</w:t>
            </w:r>
            <w:r w:rsidRPr="000D2110">
              <w:rPr>
                <w:b/>
              </w:rPr>
              <w:t xml:space="preserve"> </w:t>
            </w:r>
            <w:r>
              <w:rPr>
                <w:b/>
              </w:rPr>
              <w:t>$m term</w:t>
            </w:r>
          </w:p>
        </w:tc>
        <w:tc>
          <w:tcPr>
            <w:tcW w:w="3420" w:type="dxa"/>
          </w:tcPr>
          <w:p w:rsidR="00E4035A" w:rsidRPr="000D2110" w:rsidRDefault="00E4035A" w:rsidP="00AB1851">
            <w:pPr>
              <w:keepNext/>
              <w:rPr>
                <w:b/>
              </w:rPr>
            </w:pPr>
            <w:r w:rsidRPr="000D2110">
              <w:rPr>
                <w:b/>
              </w:rPr>
              <w:t xml:space="preserve">Equivalent </w:t>
            </w:r>
            <w:r w:rsidR="00E250E2">
              <w:rPr>
                <w:b/>
              </w:rPr>
              <w:t xml:space="preserve">authority </w:t>
            </w:r>
            <w:r w:rsidRPr="000D2110">
              <w:rPr>
                <w:b/>
              </w:rPr>
              <w:t>382 field</w:t>
            </w:r>
            <w:r w:rsidR="00E250E2">
              <w:rPr>
                <w:rStyle w:val="FootnoteReference"/>
                <w:b/>
              </w:rPr>
              <w:footnoteReference w:id="2"/>
            </w:r>
          </w:p>
        </w:tc>
      </w:tr>
      <w:tr w:rsidR="00BE2FE4" w:rsidTr="00F72637">
        <w:tc>
          <w:tcPr>
            <w:tcW w:w="1818" w:type="dxa"/>
          </w:tcPr>
          <w:p w:rsidR="00E4035A" w:rsidRPr="000D2110" w:rsidRDefault="00E4035A" w:rsidP="00FF19CC">
            <w:r>
              <w:t xml:space="preserve">Trio </w:t>
            </w:r>
            <w:r>
              <w:rPr>
                <w:i/>
              </w:rPr>
              <w:t>or</w:t>
            </w:r>
            <w:r>
              <w:t xml:space="preserve"> Trios</w:t>
            </w:r>
          </w:p>
        </w:tc>
        <w:tc>
          <w:tcPr>
            <w:tcW w:w="1980" w:type="dxa"/>
          </w:tcPr>
          <w:p w:rsidR="00E4035A" w:rsidRDefault="00E4035A" w:rsidP="00FF19CC">
            <w:r>
              <w:t>strings</w:t>
            </w:r>
          </w:p>
        </w:tc>
        <w:tc>
          <w:tcPr>
            <w:tcW w:w="2610" w:type="dxa"/>
          </w:tcPr>
          <w:p w:rsidR="00E4035A" w:rsidRDefault="00E4035A" w:rsidP="00FF19CC">
            <w:r w:rsidRPr="000D2110">
              <w:t>violin, viola, cello</w:t>
            </w:r>
          </w:p>
        </w:tc>
        <w:tc>
          <w:tcPr>
            <w:tcW w:w="3420" w:type="dxa"/>
          </w:tcPr>
          <w:p w:rsidR="00E4035A" w:rsidRDefault="00E4035A" w:rsidP="000D2110">
            <w:r w:rsidRPr="000D2110">
              <w:t>$a</w:t>
            </w:r>
            <w:r>
              <w:t xml:space="preserve"> </w:t>
            </w:r>
            <w:r w:rsidRPr="000D2110">
              <w:t>piano</w:t>
            </w:r>
            <w:r>
              <w:t xml:space="preserve"> </w:t>
            </w:r>
            <w:r w:rsidRPr="000D2110">
              <w:t>$n</w:t>
            </w:r>
            <w:r>
              <w:t xml:space="preserve"> </w:t>
            </w:r>
            <w:r w:rsidRPr="000D2110">
              <w:t>1$a</w:t>
            </w:r>
            <w:r>
              <w:t xml:space="preserve"> </w:t>
            </w:r>
            <w:r w:rsidRPr="000D2110">
              <w:t>violin</w:t>
            </w:r>
            <w:r>
              <w:t xml:space="preserve"> </w:t>
            </w:r>
            <w:r w:rsidRPr="000D2110">
              <w:t>$n</w:t>
            </w:r>
            <w:r>
              <w:t xml:space="preserve"> </w:t>
            </w:r>
            <w:r w:rsidRPr="000D2110">
              <w:t>1$a</w:t>
            </w:r>
            <w:r>
              <w:t xml:space="preserve"> </w:t>
            </w:r>
            <w:r w:rsidRPr="000D2110">
              <w:t>cello</w:t>
            </w:r>
            <w:r>
              <w:t xml:space="preserve"> </w:t>
            </w:r>
            <w:r w:rsidRPr="000D2110">
              <w:t>$n</w:t>
            </w:r>
            <w:r>
              <w:t xml:space="preserve"> </w:t>
            </w:r>
            <w:r w:rsidRPr="000D2110">
              <w:t>1$</w:t>
            </w:r>
            <w:r>
              <w:t xml:space="preserve"> </w:t>
            </w:r>
            <w:r w:rsidRPr="000D2110">
              <w:t>s</w:t>
            </w:r>
            <w:r>
              <w:t xml:space="preserve"> </w:t>
            </w:r>
            <w:r w:rsidRPr="000D2110">
              <w:t>3</w:t>
            </w:r>
          </w:p>
        </w:tc>
      </w:tr>
      <w:tr w:rsidR="00BE2FE4" w:rsidTr="00F72637">
        <w:tc>
          <w:tcPr>
            <w:tcW w:w="1818" w:type="dxa"/>
          </w:tcPr>
          <w:p w:rsidR="00E4035A" w:rsidRPr="00E4035A" w:rsidRDefault="00E4035A" w:rsidP="00FF19CC">
            <w:r>
              <w:t xml:space="preserve">Trio </w:t>
            </w:r>
            <w:r>
              <w:rPr>
                <w:i/>
              </w:rPr>
              <w:t>or</w:t>
            </w:r>
            <w:r>
              <w:t xml:space="preserve"> Trios</w:t>
            </w:r>
          </w:p>
        </w:tc>
        <w:tc>
          <w:tcPr>
            <w:tcW w:w="1980" w:type="dxa"/>
          </w:tcPr>
          <w:p w:rsidR="00E4035A" w:rsidRDefault="00E4035A" w:rsidP="00FF19CC">
            <w:r>
              <w:t>piano, strings</w:t>
            </w:r>
          </w:p>
        </w:tc>
        <w:tc>
          <w:tcPr>
            <w:tcW w:w="2610" w:type="dxa"/>
          </w:tcPr>
          <w:p w:rsidR="00E4035A" w:rsidRDefault="00E4035A" w:rsidP="00FF19CC">
            <w:r w:rsidRPr="00E4035A">
              <w:t>piano, violin, cello</w:t>
            </w:r>
          </w:p>
        </w:tc>
        <w:tc>
          <w:tcPr>
            <w:tcW w:w="3420" w:type="dxa"/>
          </w:tcPr>
          <w:p w:rsidR="00E4035A" w:rsidRDefault="00E4035A" w:rsidP="00FF19CC">
            <w:r w:rsidRPr="00E4035A">
              <w:t>$a</w:t>
            </w:r>
            <w:r>
              <w:t xml:space="preserve"> </w:t>
            </w:r>
            <w:r w:rsidRPr="00E4035A">
              <w:t>piano</w:t>
            </w:r>
            <w:r>
              <w:t xml:space="preserve"> </w:t>
            </w:r>
            <w:r w:rsidRPr="00E4035A">
              <w:t>$n</w:t>
            </w:r>
            <w:r>
              <w:t xml:space="preserve"> </w:t>
            </w:r>
            <w:r w:rsidRPr="00E4035A">
              <w:t>1</w:t>
            </w:r>
            <w:r>
              <w:t xml:space="preserve"> </w:t>
            </w:r>
            <w:r w:rsidRPr="00E4035A">
              <w:t>$a</w:t>
            </w:r>
            <w:r>
              <w:t xml:space="preserve"> </w:t>
            </w:r>
            <w:r w:rsidRPr="00E4035A">
              <w:t>violin</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3</w:t>
            </w:r>
          </w:p>
        </w:tc>
      </w:tr>
      <w:tr w:rsidR="00BE2FE4" w:rsidTr="00F72637">
        <w:tc>
          <w:tcPr>
            <w:tcW w:w="1818" w:type="dxa"/>
          </w:tcPr>
          <w:p w:rsidR="00E4035A" w:rsidRPr="00E4035A" w:rsidRDefault="00E4035A" w:rsidP="00FF19CC">
            <w:r>
              <w:t xml:space="preserve">Quartet </w:t>
            </w:r>
            <w:r>
              <w:rPr>
                <w:i/>
              </w:rPr>
              <w:t>or</w:t>
            </w:r>
            <w:r>
              <w:t xml:space="preserve"> Quartets</w:t>
            </w:r>
          </w:p>
        </w:tc>
        <w:tc>
          <w:tcPr>
            <w:tcW w:w="1980" w:type="dxa"/>
          </w:tcPr>
          <w:p w:rsidR="00E4035A" w:rsidRDefault="00E4035A" w:rsidP="00FF19CC">
            <w:r>
              <w:t>strings</w:t>
            </w:r>
          </w:p>
        </w:tc>
        <w:tc>
          <w:tcPr>
            <w:tcW w:w="2610" w:type="dxa"/>
          </w:tcPr>
          <w:p w:rsidR="00E4035A" w:rsidRDefault="00E4035A" w:rsidP="00FF19CC">
            <w:r w:rsidRPr="00E4035A">
              <w:t>violins</w:t>
            </w:r>
            <w:r w:rsidR="005622AE">
              <w:t xml:space="preserve"> (2)</w:t>
            </w:r>
            <w:r w:rsidRPr="00E4035A">
              <w:t>, viola, cello</w:t>
            </w:r>
          </w:p>
        </w:tc>
        <w:tc>
          <w:tcPr>
            <w:tcW w:w="3420" w:type="dxa"/>
          </w:tcPr>
          <w:p w:rsidR="00E4035A" w:rsidRDefault="00E4035A" w:rsidP="00E4035A">
            <w:pPr>
              <w:keepLines/>
            </w:pPr>
            <w:r w:rsidRPr="00E4035A">
              <w:t>$a</w:t>
            </w:r>
            <w:r>
              <w:t xml:space="preserve"> </w:t>
            </w:r>
            <w:r w:rsidRPr="00E4035A">
              <w:t>violin</w:t>
            </w:r>
            <w:r>
              <w:t xml:space="preserve"> </w:t>
            </w:r>
            <w:r w:rsidRPr="00E4035A">
              <w:t>$n</w:t>
            </w:r>
            <w:r>
              <w:t xml:space="preserve"> </w:t>
            </w:r>
            <w:r w:rsidRPr="00E4035A">
              <w:t>2</w:t>
            </w:r>
            <w:r>
              <w:t xml:space="preserve"> </w:t>
            </w:r>
            <w:r w:rsidRPr="00E4035A">
              <w:t>$a</w:t>
            </w:r>
            <w:r>
              <w:t xml:space="preserve"> </w:t>
            </w:r>
            <w:r w:rsidRPr="00E4035A">
              <w:t>viola</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4</w:t>
            </w:r>
          </w:p>
        </w:tc>
      </w:tr>
      <w:tr w:rsidR="00D24E93" w:rsidTr="00F72637">
        <w:tc>
          <w:tcPr>
            <w:tcW w:w="1818" w:type="dxa"/>
          </w:tcPr>
          <w:p w:rsidR="00D24E93" w:rsidRDefault="00103485" w:rsidP="00FF19CC">
            <w:r>
              <w:t xml:space="preserve">Quartet </w:t>
            </w:r>
            <w:r>
              <w:rPr>
                <w:i/>
              </w:rPr>
              <w:t>or</w:t>
            </w:r>
            <w:r>
              <w:t xml:space="preserve"> Quartets </w:t>
            </w:r>
          </w:p>
        </w:tc>
        <w:tc>
          <w:tcPr>
            <w:tcW w:w="1980" w:type="dxa"/>
          </w:tcPr>
          <w:p w:rsidR="00D24E93" w:rsidRDefault="00D24E93" w:rsidP="00FF19CC">
            <w:r>
              <w:t>violins, viola, cello</w:t>
            </w:r>
            <w:r w:rsidR="00103485">
              <w:rPr>
                <w:rStyle w:val="FootnoteReference"/>
              </w:rPr>
              <w:footnoteReference w:id="3"/>
            </w:r>
          </w:p>
        </w:tc>
        <w:tc>
          <w:tcPr>
            <w:tcW w:w="2610" w:type="dxa"/>
          </w:tcPr>
          <w:p w:rsidR="00D24E93" w:rsidRPr="00E4035A" w:rsidRDefault="00D24E93" w:rsidP="00FF19CC">
            <w:r w:rsidRPr="00E4035A">
              <w:t>violins</w:t>
            </w:r>
            <w:r>
              <w:t xml:space="preserve"> (2)</w:t>
            </w:r>
            <w:r w:rsidRPr="00E4035A">
              <w:t>, viola, cello</w:t>
            </w:r>
          </w:p>
        </w:tc>
        <w:tc>
          <w:tcPr>
            <w:tcW w:w="3420" w:type="dxa"/>
          </w:tcPr>
          <w:p w:rsidR="00D24E93" w:rsidRPr="00E4035A" w:rsidRDefault="00D24E93" w:rsidP="00E4035A">
            <w:pPr>
              <w:keepLines/>
            </w:pPr>
            <w:r w:rsidRPr="00E4035A">
              <w:t>$a</w:t>
            </w:r>
            <w:r>
              <w:t xml:space="preserve"> </w:t>
            </w:r>
            <w:r w:rsidRPr="00E4035A">
              <w:t>violin</w:t>
            </w:r>
            <w:r>
              <w:t xml:space="preserve"> </w:t>
            </w:r>
            <w:r w:rsidRPr="00E4035A">
              <w:t>$n</w:t>
            </w:r>
            <w:r>
              <w:t xml:space="preserve"> </w:t>
            </w:r>
            <w:r w:rsidRPr="00E4035A">
              <w:t>2</w:t>
            </w:r>
            <w:r>
              <w:t xml:space="preserve"> </w:t>
            </w:r>
            <w:r w:rsidRPr="00E4035A">
              <w:t>$a</w:t>
            </w:r>
            <w:r>
              <w:t xml:space="preserve"> </w:t>
            </w:r>
            <w:r w:rsidRPr="00E4035A">
              <w:t>viola</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4</w:t>
            </w:r>
          </w:p>
        </w:tc>
      </w:tr>
      <w:tr w:rsidR="00BE2FE4" w:rsidTr="00F72637">
        <w:tc>
          <w:tcPr>
            <w:tcW w:w="1818" w:type="dxa"/>
          </w:tcPr>
          <w:p w:rsidR="00E4035A" w:rsidRPr="00E4035A" w:rsidRDefault="00E4035A" w:rsidP="00FF19CC">
            <w:r>
              <w:t xml:space="preserve">Quartet </w:t>
            </w:r>
            <w:r>
              <w:rPr>
                <w:i/>
              </w:rPr>
              <w:t>or</w:t>
            </w:r>
            <w:r>
              <w:t xml:space="preserve"> Quartets</w:t>
            </w:r>
          </w:p>
        </w:tc>
        <w:tc>
          <w:tcPr>
            <w:tcW w:w="1980" w:type="dxa"/>
          </w:tcPr>
          <w:p w:rsidR="00E4035A" w:rsidRDefault="00E4035A" w:rsidP="00FF19CC">
            <w:r>
              <w:t>woodwinds</w:t>
            </w:r>
          </w:p>
        </w:tc>
        <w:tc>
          <w:tcPr>
            <w:tcW w:w="2610" w:type="dxa"/>
          </w:tcPr>
          <w:p w:rsidR="00E4035A" w:rsidRDefault="00E4035A" w:rsidP="00FF19CC">
            <w:r w:rsidRPr="00E4035A">
              <w:t>flute, oboe, clarinet, bassoon</w:t>
            </w:r>
          </w:p>
        </w:tc>
        <w:tc>
          <w:tcPr>
            <w:tcW w:w="3420" w:type="dxa"/>
          </w:tcPr>
          <w:p w:rsidR="00E4035A" w:rsidRDefault="00E4035A" w:rsidP="00E4035A">
            <w:r w:rsidRPr="00E4035A">
              <w:t>$a</w:t>
            </w:r>
            <w:r>
              <w:t xml:space="preserve"> </w:t>
            </w:r>
            <w:r w:rsidRPr="00E4035A">
              <w:t>flute</w:t>
            </w:r>
            <w:r>
              <w:t xml:space="preserve"> </w:t>
            </w:r>
            <w:r w:rsidRPr="00E4035A">
              <w:t>$n</w:t>
            </w:r>
            <w:r>
              <w:t xml:space="preserve"> </w:t>
            </w:r>
            <w:r w:rsidRPr="00E4035A">
              <w:t>1</w:t>
            </w:r>
            <w:r>
              <w:t xml:space="preserve"> </w:t>
            </w:r>
            <w:r w:rsidRPr="00E4035A">
              <w:t>$a</w:t>
            </w:r>
            <w:r>
              <w:t xml:space="preserve"> </w:t>
            </w:r>
            <w:r w:rsidRPr="00E4035A">
              <w:t>oboe</w:t>
            </w:r>
            <w:r>
              <w:t xml:space="preserve"> </w:t>
            </w:r>
            <w:r w:rsidRPr="00E4035A">
              <w:t>$n</w:t>
            </w:r>
            <w:r>
              <w:t xml:space="preserve"> </w:t>
            </w:r>
            <w:r w:rsidRPr="00E4035A">
              <w:t>1</w:t>
            </w:r>
            <w:r>
              <w:t xml:space="preserve"> </w:t>
            </w:r>
            <w:r w:rsidRPr="00E4035A">
              <w:t>$a</w:t>
            </w:r>
            <w:r>
              <w:t xml:space="preserve"> </w:t>
            </w:r>
            <w:r w:rsidRPr="00E4035A">
              <w:t>clarinet</w:t>
            </w:r>
            <w:r>
              <w:t xml:space="preserve"> </w:t>
            </w:r>
            <w:r w:rsidRPr="00E4035A">
              <w:t>$n</w:t>
            </w:r>
            <w:r>
              <w:t xml:space="preserve"> </w:t>
            </w:r>
            <w:r w:rsidRPr="00E4035A">
              <w:t>1</w:t>
            </w:r>
            <w:r>
              <w:t xml:space="preserve"> </w:t>
            </w:r>
            <w:r w:rsidRPr="00E4035A">
              <w:t>$a</w:t>
            </w:r>
            <w:r>
              <w:t xml:space="preserve"> </w:t>
            </w:r>
            <w:r w:rsidRPr="00E4035A">
              <w:t>bassoon</w:t>
            </w:r>
            <w:r>
              <w:t xml:space="preserve"> </w:t>
            </w:r>
            <w:r w:rsidRPr="00E4035A">
              <w:t>$n</w:t>
            </w:r>
            <w:r>
              <w:t xml:space="preserve"> </w:t>
            </w:r>
            <w:r w:rsidRPr="00E4035A">
              <w:t>1</w:t>
            </w:r>
            <w:r>
              <w:t xml:space="preserve"> </w:t>
            </w:r>
            <w:r w:rsidRPr="00E4035A">
              <w:t>$s</w:t>
            </w:r>
            <w:r>
              <w:t xml:space="preserve"> </w:t>
            </w:r>
            <w:r w:rsidRPr="00E4035A">
              <w:t>4</w:t>
            </w:r>
          </w:p>
        </w:tc>
      </w:tr>
      <w:tr w:rsidR="00BE2FE4" w:rsidTr="00F72637">
        <w:tc>
          <w:tcPr>
            <w:tcW w:w="1818" w:type="dxa"/>
          </w:tcPr>
          <w:p w:rsidR="00E4035A" w:rsidRPr="00E4035A" w:rsidRDefault="00E4035A" w:rsidP="00FF19CC">
            <w:r>
              <w:t xml:space="preserve">Quartet </w:t>
            </w:r>
            <w:r>
              <w:rPr>
                <w:i/>
              </w:rPr>
              <w:t>or</w:t>
            </w:r>
            <w:r>
              <w:t xml:space="preserve"> Quartets</w:t>
            </w:r>
          </w:p>
        </w:tc>
        <w:tc>
          <w:tcPr>
            <w:tcW w:w="1980" w:type="dxa"/>
          </w:tcPr>
          <w:p w:rsidR="00E4035A" w:rsidRDefault="00E4035A" w:rsidP="00FF19CC">
            <w:r>
              <w:t>piano, strings</w:t>
            </w:r>
          </w:p>
        </w:tc>
        <w:tc>
          <w:tcPr>
            <w:tcW w:w="2610" w:type="dxa"/>
          </w:tcPr>
          <w:p w:rsidR="00E4035A" w:rsidRDefault="00E4035A" w:rsidP="00FF19CC">
            <w:r w:rsidRPr="00E4035A">
              <w:t>piano, violin, viola, cello</w:t>
            </w:r>
          </w:p>
        </w:tc>
        <w:tc>
          <w:tcPr>
            <w:tcW w:w="3420" w:type="dxa"/>
          </w:tcPr>
          <w:p w:rsidR="00E4035A" w:rsidRDefault="00E4035A" w:rsidP="00FF19CC">
            <w:r w:rsidRPr="00E4035A">
              <w:t>$a</w:t>
            </w:r>
            <w:r>
              <w:t xml:space="preserve"> </w:t>
            </w:r>
            <w:r w:rsidRPr="00E4035A">
              <w:t>piano</w:t>
            </w:r>
            <w:r>
              <w:t xml:space="preserve"> </w:t>
            </w:r>
            <w:r w:rsidRPr="00E4035A">
              <w:t>$n</w:t>
            </w:r>
            <w:r>
              <w:t xml:space="preserve"> </w:t>
            </w:r>
            <w:r w:rsidRPr="00E4035A">
              <w:t>1</w:t>
            </w:r>
            <w:r>
              <w:t xml:space="preserve"> </w:t>
            </w:r>
            <w:r w:rsidRPr="00E4035A">
              <w:t>$a</w:t>
            </w:r>
            <w:r>
              <w:t xml:space="preserve"> </w:t>
            </w:r>
            <w:r w:rsidRPr="00E4035A">
              <w:t>violin</w:t>
            </w:r>
            <w:r>
              <w:t xml:space="preserve"> </w:t>
            </w:r>
            <w:r w:rsidRPr="00E4035A">
              <w:t>$n</w:t>
            </w:r>
            <w:r>
              <w:t xml:space="preserve"> </w:t>
            </w:r>
            <w:r w:rsidRPr="00E4035A">
              <w:t>1</w:t>
            </w:r>
            <w:r>
              <w:t xml:space="preserve"> </w:t>
            </w:r>
            <w:r w:rsidRPr="00E4035A">
              <w:t>$a</w:t>
            </w:r>
            <w:r>
              <w:t xml:space="preserve"> </w:t>
            </w:r>
            <w:r w:rsidRPr="00E4035A">
              <w:t>viola</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4</w:t>
            </w:r>
          </w:p>
        </w:tc>
      </w:tr>
      <w:tr w:rsidR="00BE2FE4" w:rsidTr="00F72637">
        <w:tc>
          <w:tcPr>
            <w:tcW w:w="1818" w:type="dxa"/>
          </w:tcPr>
          <w:p w:rsidR="00E4035A" w:rsidRPr="00E4035A" w:rsidRDefault="00E4035A" w:rsidP="00FF19CC">
            <w:r>
              <w:t xml:space="preserve">Quintet </w:t>
            </w:r>
            <w:r>
              <w:rPr>
                <w:i/>
              </w:rPr>
              <w:t>or</w:t>
            </w:r>
            <w:r>
              <w:t xml:space="preserve"> Quintets</w:t>
            </w:r>
          </w:p>
        </w:tc>
        <w:tc>
          <w:tcPr>
            <w:tcW w:w="1980" w:type="dxa"/>
          </w:tcPr>
          <w:p w:rsidR="00E4035A" w:rsidRDefault="00E4035A" w:rsidP="00FF19CC">
            <w:r>
              <w:t>winds</w:t>
            </w:r>
          </w:p>
        </w:tc>
        <w:tc>
          <w:tcPr>
            <w:tcW w:w="2610" w:type="dxa"/>
          </w:tcPr>
          <w:p w:rsidR="00E4035A" w:rsidRDefault="00E4035A" w:rsidP="00FF19CC">
            <w:r w:rsidRPr="00E4035A">
              <w:t>flute, oboe, clarinet, horn, bassoon</w:t>
            </w:r>
          </w:p>
        </w:tc>
        <w:tc>
          <w:tcPr>
            <w:tcW w:w="3420" w:type="dxa"/>
          </w:tcPr>
          <w:p w:rsidR="00E4035A" w:rsidRDefault="00E4035A" w:rsidP="00FF19CC">
            <w:r w:rsidRPr="00E4035A">
              <w:t>$a</w:t>
            </w:r>
            <w:r>
              <w:t xml:space="preserve"> </w:t>
            </w:r>
            <w:r w:rsidRPr="00E4035A">
              <w:t>flute</w:t>
            </w:r>
            <w:r>
              <w:t xml:space="preserve"> </w:t>
            </w:r>
            <w:r w:rsidRPr="00E4035A">
              <w:t>$n</w:t>
            </w:r>
            <w:r>
              <w:t xml:space="preserve"> </w:t>
            </w:r>
            <w:r w:rsidRPr="00E4035A">
              <w:t>1</w:t>
            </w:r>
            <w:r>
              <w:t xml:space="preserve"> </w:t>
            </w:r>
            <w:r w:rsidRPr="00E4035A">
              <w:t>$a</w:t>
            </w:r>
            <w:r>
              <w:t xml:space="preserve"> </w:t>
            </w:r>
            <w:r w:rsidRPr="00E4035A">
              <w:t>oboe</w:t>
            </w:r>
            <w:r>
              <w:t xml:space="preserve"> </w:t>
            </w:r>
            <w:r w:rsidRPr="00E4035A">
              <w:t>$n</w:t>
            </w:r>
            <w:r>
              <w:t xml:space="preserve"> </w:t>
            </w:r>
            <w:r w:rsidRPr="00E4035A">
              <w:t>1</w:t>
            </w:r>
            <w:r>
              <w:t xml:space="preserve"> </w:t>
            </w:r>
            <w:r w:rsidRPr="00E4035A">
              <w:t>$a</w:t>
            </w:r>
            <w:r>
              <w:t xml:space="preserve"> </w:t>
            </w:r>
            <w:r w:rsidRPr="00E4035A">
              <w:t>clarinet</w:t>
            </w:r>
            <w:r>
              <w:t xml:space="preserve"> </w:t>
            </w:r>
            <w:r w:rsidRPr="00E4035A">
              <w:t>$n</w:t>
            </w:r>
            <w:r>
              <w:t xml:space="preserve"> </w:t>
            </w:r>
            <w:r w:rsidRPr="00E4035A">
              <w:t>1</w:t>
            </w:r>
            <w:r>
              <w:t xml:space="preserve"> </w:t>
            </w:r>
            <w:r w:rsidRPr="00E4035A">
              <w:t>$a</w:t>
            </w:r>
            <w:r>
              <w:t xml:space="preserve"> </w:t>
            </w:r>
            <w:r w:rsidRPr="00E4035A">
              <w:t>horn</w:t>
            </w:r>
            <w:r>
              <w:t xml:space="preserve"> </w:t>
            </w:r>
            <w:r w:rsidRPr="00E4035A">
              <w:t>$n</w:t>
            </w:r>
            <w:r>
              <w:t xml:space="preserve"> </w:t>
            </w:r>
            <w:r w:rsidRPr="00E4035A">
              <w:t>1</w:t>
            </w:r>
            <w:r>
              <w:t xml:space="preserve"> </w:t>
            </w:r>
            <w:r w:rsidRPr="00E4035A">
              <w:t>$a</w:t>
            </w:r>
            <w:r>
              <w:t xml:space="preserve"> </w:t>
            </w:r>
            <w:r w:rsidRPr="00E4035A">
              <w:t>bassoon</w:t>
            </w:r>
            <w:r>
              <w:t xml:space="preserve"> </w:t>
            </w:r>
            <w:r w:rsidRPr="00E4035A">
              <w:t>$n</w:t>
            </w:r>
            <w:r>
              <w:t xml:space="preserve"> </w:t>
            </w:r>
            <w:r w:rsidRPr="00E4035A">
              <w:t>1</w:t>
            </w:r>
            <w:r>
              <w:t xml:space="preserve"> </w:t>
            </w:r>
            <w:r w:rsidRPr="00E4035A">
              <w:t>$s</w:t>
            </w:r>
            <w:r>
              <w:t xml:space="preserve"> </w:t>
            </w:r>
            <w:r w:rsidRPr="00E4035A">
              <w:t>5</w:t>
            </w:r>
          </w:p>
        </w:tc>
      </w:tr>
      <w:tr w:rsidR="00BE2FE4" w:rsidTr="00F72637">
        <w:tc>
          <w:tcPr>
            <w:tcW w:w="1818" w:type="dxa"/>
          </w:tcPr>
          <w:p w:rsidR="00E4035A" w:rsidRPr="00E4035A" w:rsidRDefault="00E4035A" w:rsidP="00FF19CC">
            <w:r>
              <w:t xml:space="preserve">Quintet </w:t>
            </w:r>
            <w:r>
              <w:rPr>
                <w:i/>
              </w:rPr>
              <w:t>or</w:t>
            </w:r>
            <w:r>
              <w:t xml:space="preserve"> Quintets</w:t>
            </w:r>
          </w:p>
        </w:tc>
        <w:tc>
          <w:tcPr>
            <w:tcW w:w="1980" w:type="dxa"/>
          </w:tcPr>
          <w:p w:rsidR="00E4035A" w:rsidRDefault="00E4035A" w:rsidP="00FF19CC">
            <w:r>
              <w:t>piano, strings</w:t>
            </w:r>
          </w:p>
        </w:tc>
        <w:tc>
          <w:tcPr>
            <w:tcW w:w="2610" w:type="dxa"/>
          </w:tcPr>
          <w:p w:rsidR="00E4035A" w:rsidRDefault="00E4035A" w:rsidP="00FF19CC">
            <w:r w:rsidRPr="00E4035A">
              <w:t>piano, violins</w:t>
            </w:r>
            <w:r w:rsidR="005622AE">
              <w:t xml:space="preserve"> (2)</w:t>
            </w:r>
            <w:r w:rsidRPr="00E4035A">
              <w:t>, viola, cello</w:t>
            </w:r>
          </w:p>
        </w:tc>
        <w:tc>
          <w:tcPr>
            <w:tcW w:w="3420" w:type="dxa"/>
          </w:tcPr>
          <w:p w:rsidR="00E4035A" w:rsidRDefault="00E4035A" w:rsidP="00FF19CC">
            <w:r w:rsidRPr="00E4035A">
              <w:t>$a</w:t>
            </w:r>
            <w:r>
              <w:t xml:space="preserve"> </w:t>
            </w:r>
            <w:r w:rsidRPr="00E4035A">
              <w:t>piano</w:t>
            </w:r>
            <w:r>
              <w:t xml:space="preserve"> </w:t>
            </w:r>
            <w:r w:rsidRPr="00E4035A">
              <w:t>$n</w:t>
            </w:r>
            <w:r>
              <w:t xml:space="preserve"> </w:t>
            </w:r>
            <w:r w:rsidRPr="00E4035A">
              <w:t>1</w:t>
            </w:r>
            <w:r>
              <w:t xml:space="preserve"> </w:t>
            </w:r>
            <w:r w:rsidRPr="00E4035A">
              <w:t>$a</w:t>
            </w:r>
            <w:r>
              <w:t xml:space="preserve"> </w:t>
            </w:r>
            <w:r w:rsidRPr="00E4035A">
              <w:t>violin</w:t>
            </w:r>
            <w:r>
              <w:t xml:space="preserve"> </w:t>
            </w:r>
            <w:r w:rsidRPr="00E4035A">
              <w:t>$n</w:t>
            </w:r>
            <w:r>
              <w:t xml:space="preserve"> </w:t>
            </w:r>
            <w:r w:rsidRPr="00E4035A">
              <w:t>2</w:t>
            </w:r>
            <w:r>
              <w:t xml:space="preserve"> </w:t>
            </w:r>
            <w:r w:rsidRPr="00E4035A">
              <w:t>$a</w:t>
            </w:r>
            <w:r>
              <w:t xml:space="preserve"> </w:t>
            </w:r>
            <w:r w:rsidRPr="00E4035A">
              <w:t>viola</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5</w:t>
            </w:r>
          </w:p>
        </w:tc>
      </w:tr>
      <w:tr w:rsidR="00D24E93" w:rsidTr="00F72637">
        <w:tc>
          <w:tcPr>
            <w:tcW w:w="1818" w:type="dxa"/>
          </w:tcPr>
          <w:p w:rsidR="00D24E93" w:rsidRPr="00103485" w:rsidRDefault="00103485" w:rsidP="00FF19CC">
            <w:r>
              <w:t xml:space="preserve">Quintet </w:t>
            </w:r>
            <w:r>
              <w:rPr>
                <w:i/>
              </w:rPr>
              <w:t>or</w:t>
            </w:r>
            <w:r>
              <w:t xml:space="preserve"> Quintets</w:t>
            </w:r>
          </w:p>
        </w:tc>
        <w:tc>
          <w:tcPr>
            <w:tcW w:w="1980" w:type="dxa"/>
          </w:tcPr>
          <w:p w:rsidR="00D24E93" w:rsidRDefault="00D24E93" w:rsidP="00D24E93">
            <w:r w:rsidRPr="00E4035A">
              <w:t>piano, violins, viola, cello</w:t>
            </w:r>
            <w:r w:rsidR="00103485">
              <w:rPr>
                <w:rStyle w:val="FootnoteReference"/>
              </w:rPr>
              <w:footnoteReference w:id="4"/>
            </w:r>
          </w:p>
        </w:tc>
        <w:tc>
          <w:tcPr>
            <w:tcW w:w="2610" w:type="dxa"/>
          </w:tcPr>
          <w:p w:rsidR="00D24E93" w:rsidRPr="00E4035A" w:rsidRDefault="00D24E93" w:rsidP="00FF19CC">
            <w:r w:rsidRPr="00E4035A">
              <w:t>piano, violins</w:t>
            </w:r>
            <w:r>
              <w:t xml:space="preserve"> (2)</w:t>
            </w:r>
            <w:r w:rsidRPr="00E4035A">
              <w:t>, viola, cello</w:t>
            </w:r>
          </w:p>
        </w:tc>
        <w:tc>
          <w:tcPr>
            <w:tcW w:w="3420" w:type="dxa"/>
          </w:tcPr>
          <w:p w:rsidR="00D24E93" w:rsidRPr="00E4035A" w:rsidRDefault="00D24E93" w:rsidP="00FF19CC">
            <w:r w:rsidRPr="00E4035A">
              <w:t>$a</w:t>
            </w:r>
            <w:r>
              <w:t xml:space="preserve"> </w:t>
            </w:r>
            <w:r w:rsidRPr="00E4035A">
              <w:t>piano</w:t>
            </w:r>
            <w:r>
              <w:t xml:space="preserve"> </w:t>
            </w:r>
            <w:r w:rsidRPr="00E4035A">
              <w:t>$n</w:t>
            </w:r>
            <w:r>
              <w:t xml:space="preserve"> </w:t>
            </w:r>
            <w:r w:rsidRPr="00E4035A">
              <w:t>1</w:t>
            </w:r>
            <w:r>
              <w:t xml:space="preserve"> </w:t>
            </w:r>
            <w:r w:rsidRPr="00E4035A">
              <w:t>$a</w:t>
            </w:r>
            <w:r>
              <w:t xml:space="preserve"> </w:t>
            </w:r>
            <w:r w:rsidRPr="00E4035A">
              <w:t>violin</w:t>
            </w:r>
            <w:r>
              <w:t xml:space="preserve"> </w:t>
            </w:r>
            <w:r w:rsidRPr="00E4035A">
              <w:t>$n</w:t>
            </w:r>
            <w:r>
              <w:t xml:space="preserve"> </w:t>
            </w:r>
            <w:r w:rsidRPr="00E4035A">
              <w:t>2</w:t>
            </w:r>
            <w:r>
              <w:t xml:space="preserve"> </w:t>
            </w:r>
            <w:r w:rsidRPr="00E4035A">
              <w:t>$a</w:t>
            </w:r>
            <w:r>
              <w:t xml:space="preserve"> </w:t>
            </w:r>
            <w:r w:rsidRPr="00E4035A">
              <w:t>viola</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5</w:t>
            </w:r>
          </w:p>
        </w:tc>
      </w:tr>
      <w:tr w:rsidR="00BE2FE4" w:rsidTr="00F72637">
        <w:tc>
          <w:tcPr>
            <w:tcW w:w="1818" w:type="dxa"/>
          </w:tcPr>
          <w:p w:rsidR="00E4035A" w:rsidRPr="00E4035A" w:rsidRDefault="00E4035A" w:rsidP="00FF19CC">
            <w:pPr>
              <w:rPr>
                <w:i/>
              </w:rPr>
            </w:pPr>
            <w:r>
              <w:rPr>
                <w:i/>
              </w:rPr>
              <w:t>none of the above</w:t>
            </w:r>
          </w:p>
        </w:tc>
        <w:tc>
          <w:tcPr>
            <w:tcW w:w="1980" w:type="dxa"/>
          </w:tcPr>
          <w:p w:rsidR="00E4035A" w:rsidRDefault="00E4035A" w:rsidP="00FF19CC">
            <w:r>
              <w:t>string trio</w:t>
            </w:r>
          </w:p>
        </w:tc>
        <w:tc>
          <w:tcPr>
            <w:tcW w:w="2610" w:type="dxa"/>
          </w:tcPr>
          <w:p w:rsidR="00E4035A" w:rsidRDefault="00E4035A" w:rsidP="00FF19CC">
            <w:r w:rsidRPr="00E4035A">
              <w:t>violin, viola, cello</w:t>
            </w:r>
          </w:p>
        </w:tc>
        <w:tc>
          <w:tcPr>
            <w:tcW w:w="3420" w:type="dxa"/>
          </w:tcPr>
          <w:p w:rsidR="00E4035A" w:rsidRDefault="00E4035A" w:rsidP="00FF19CC">
            <w:r w:rsidRPr="000D2110">
              <w:t>$a</w:t>
            </w:r>
            <w:r>
              <w:t xml:space="preserve"> </w:t>
            </w:r>
            <w:r w:rsidRPr="000D2110">
              <w:t>piano</w:t>
            </w:r>
            <w:r>
              <w:t xml:space="preserve"> </w:t>
            </w:r>
            <w:r w:rsidRPr="000D2110">
              <w:t>$n</w:t>
            </w:r>
            <w:r>
              <w:t xml:space="preserve"> </w:t>
            </w:r>
            <w:r w:rsidRPr="000D2110">
              <w:t>1$a</w:t>
            </w:r>
            <w:r>
              <w:t xml:space="preserve"> </w:t>
            </w:r>
            <w:r w:rsidRPr="000D2110">
              <w:t>violin</w:t>
            </w:r>
            <w:r>
              <w:t xml:space="preserve"> </w:t>
            </w:r>
            <w:r w:rsidRPr="000D2110">
              <w:t>$n</w:t>
            </w:r>
            <w:r>
              <w:t xml:space="preserve"> </w:t>
            </w:r>
            <w:r w:rsidRPr="000D2110">
              <w:t>1$a</w:t>
            </w:r>
            <w:r>
              <w:t xml:space="preserve"> </w:t>
            </w:r>
            <w:r w:rsidRPr="000D2110">
              <w:t>cello</w:t>
            </w:r>
            <w:r>
              <w:t xml:space="preserve"> </w:t>
            </w:r>
            <w:r w:rsidRPr="000D2110">
              <w:t>$n</w:t>
            </w:r>
            <w:r>
              <w:t xml:space="preserve"> </w:t>
            </w:r>
            <w:r w:rsidRPr="000D2110">
              <w:t>1$</w:t>
            </w:r>
            <w:r>
              <w:t xml:space="preserve"> </w:t>
            </w:r>
            <w:r w:rsidRPr="000D2110">
              <w:t>s</w:t>
            </w:r>
            <w:r>
              <w:t xml:space="preserve"> </w:t>
            </w:r>
            <w:r w:rsidRPr="000D2110">
              <w:t>3</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string quartet</w:t>
            </w:r>
          </w:p>
        </w:tc>
        <w:tc>
          <w:tcPr>
            <w:tcW w:w="2610" w:type="dxa"/>
          </w:tcPr>
          <w:p w:rsidR="00E4035A" w:rsidRDefault="00E4035A" w:rsidP="00FF19CC">
            <w:r w:rsidRPr="00E4035A">
              <w:t>violins (2), viola, cello</w:t>
            </w:r>
          </w:p>
        </w:tc>
        <w:tc>
          <w:tcPr>
            <w:tcW w:w="3420" w:type="dxa"/>
          </w:tcPr>
          <w:p w:rsidR="00E4035A" w:rsidRDefault="00BE2FE4" w:rsidP="00FF19CC">
            <w:r w:rsidRPr="00E4035A">
              <w:t>$a</w:t>
            </w:r>
            <w:r>
              <w:t xml:space="preserve"> </w:t>
            </w:r>
            <w:r w:rsidRPr="00E4035A">
              <w:t>violin</w:t>
            </w:r>
            <w:r>
              <w:t xml:space="preserve"> </w:t>
            </w:r>
            <w:r w:rsidRPr="00E4035A">
              <w:t>$n</w:t>
            </w:r>
            <w:r>
              <w:t xml:space="preserve"> </w:t>
            </w:r>
            <w:r w:rsidRPr="00E4035A">
              <w:t>2</w:t>
            </w:r>
            <w:r>
              <w:t xml:space="preserve"> </w:t>
            </w:r>
            <w:r w:rsidRPr="00E4035A">
              <w:t>$a</w:t>
            </w:r>
            <w:r>
              <w:t xml:space="preserve"> </w:t>
            </w:r>
            <w:r w:rsidRPr="00E4035A">
              <w:t>viola</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4</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woodwind quartet</w:t>
            </w:r>
          </w:p>
        </w:tc>
        <w:tc>
          <w:tcPr>
            <w:tcW w:w="2610" w:type="dxa"/>
          </w:tcPr>
          <w:p w:rsidR="00E4035A" w:rsidRDefault="00BE2FE4" w:rsidP="00FF19CC">
            <w:r w:rsidRPr="00E4035A">
              <w:t>flute, oboe, clarinet, bassoon</w:t>
            </w:r>
          </w:p>
        </w:tc>
        <w:tc>
          <w:tcPr>
            <w:tcW w:w="3420" w:type="dxa"/>
          </w:tcPr>
          <w:p w:rsidR="00E4035A" w:rsidRDefault="00BE2FE4" w:rsidP="00FF19CC">
            <w:r w:rsidRPr="00E4035A">
              <w:t>$a</w:t>
            </w:r>
            <w:r>
              <w:t xml:space="preserve"> </w:t>
            </w:r>
            <w:r w:rsidRPr="00E4035A">
              <w:t>flute</w:t>
            </w:r>
            <w:r>
              <w:t xml:space="preserve"> </w:t>
            </w:r>
            <w:r w:rsidRPr="00E4035A">
              <w:t>$n</w:t>
            </w:r>
            <w:r>
              <w:t xml:space="preserve"> </w:t>
            </w:r>
            <w:r w:rsidRPr="00E4035A">
              <w:t>1</w:t>
            </w:r>
            <w:r>
              <w:t xml:space="preserve"> </w:t>
            </w:r>
            <w:r w:rsidRPr="00E4035A">
              <w:t>$a</w:t>
            </w:r>
            <w:r>
              <w:t xml:space="preserve"> </w:t>
            </w:r>
            <w:r w:rsidRPr="00E4035A">
              <w:t>oboe</w:t>
            </w:r>
            <w:r>
              <w:t xml:space="preserve"> </w:t>
            </w:r>
            <w:r w:rsidRPr="00E4035A">
              <w:t>$n</w:t>
            </w:r>
            <w:r>
              <w:t xml:space="preserve"> </w:t>
            </w:r>
            <w:r w:rsidRPr="00E4035A">
              <w:t>1</w:t>
            </w:r>
            <w:r>
              <w:t xml:space="preserve"> </w:t>
            </w:r>
            <w:r w:rsidRPr="00E4035A">
              <w:t>$a</w:t>
            </w:r>
            <w:r>
              <w:t xml:space="preserve"> </w:t>
            </w:r>
            <w:r w:rsidRPr="00E4035A">
              <w:t>clarinet</w:t>
            </w:r>
            <w:r>
              <w:t xml:space="preserve"> </w:t>
            </w:r>
            <w:r w:rsidRPr="00E4035A">
              <w:t>$n</w:t>
            </w:r>
            <w:r>
              <w:t xml:space="preserve"> </w:t>
            </w:r>
            <w:r w:rsidRPr="00E4035A">
              <w:t>1</w:t>
            </w:r>
            <w:r>
              <w:t xml:space="preserve"> </w:t>
            </w:r>
            <w:r w:rsidRPr="00E4035A">
              <w:t>$a</w:t>
            </w:r>
            <w:r>
              <w:t xml:space="preserve"> </w:t>
            </w:r>
            <w:r w:rsidRPr="00E4035A">
              <w:t>bassoon</w:t>
            </w:r>
            <w:r>
              <w:t xml:space="preserve"> </w:t>
            </w:r>
            <w:r w:rsidRPr="00E4035A">
              <w:t>$n</w:t>
            </w:r>
            <w:r>
              <w:t xml:space="preserve"> </w:t>
            </w:r>
            <w:r w:rsidRPr="00E4035A">
              <w:t>1</w:t>
            </w:r>
            <w:r>
              <w:t xml:space="preserve"> </w:t>
            </w:r>
            <w:r w:rsidRPr="00E4035A">
              <w:t>$s</w:t>
            </w:r>
            <w:r>
              <w:t xml:space="preserve"> </w:t>
            </w:r>
            <w:r w:rsidRPr="00E4035A">
              <w:t>4</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wind quintet</w:t>
            </w:r>
          </w:p>
        </w:tc>
        <w:tc>
          <w:tcPr>
            <w:tcW w:w="2610" w:type="dxa"/>
          </w:tcPr>
          <w:p w:rsidR="00E4035A" w:rsidRDefault="00BE2FE4" w:rsidP="00FF19CC">
            <w:r w:rsidRPr="00E4035A">
              <w:t>flute, oboe, clarinet, horn, bassoon</w:t>
            </w:r>
          </w:p>
        </w:tc>
        <w:tc>
          <w:tcPr>
            <w:tcW w:w="3420" w:type="dxa"/>
          </w:tcPr>
          <w:p w:rsidR="00E4035A" w:rsidRDefault="00BE2FE4" w:rsidP="00FF19CC">
            <w:r w:rsidRPr="00E4035A">
              <w:t>$a</w:t>
            </w:r>
            <w:r>
              <w:t xml:space="preserve"> </w:t>
            </w:r>
            <w:r w:rsidRPr="00E4035A">
              <w:t>flute</w:t>
            </w:r>
            <w:r>
              <w:t xml:space="preserve"> </w:t>
            </w:r>
            <w:r w:rsidRPr="00E4035A">
              <w:t>$n</w:t>
            </w:r>
            <w:r>
              <w:t xml:space="preserve"> </w:t>
            </w:r>
            <w:r w:rsidRPr="00E4035A">
              <w:t>1</w:t>
            </w:r>
            <w:r>
              <w:t xml:space="preserve"> </w:t>
            </w:r>
            <w:r w:rsidRPr="00E4035A">
              <w:t>$a</w:t>
            </w:r>
            <w:r>
              <w:t xml:space="preserve"> </w:t>
            </w:r>
            <w:r w:rsidRPr="00E4035A">
              <w:t>oboe</w:t>
            </w:r>
            <w:r>
              <w:t xml:space="preserve"> </w:t>
            </w:r>
            <w:r w:rsidRPr="00E4035A">
              <w:t>$n</w:t>
            </w:r>
            <w:r>
              <w:t xml:space="preserve"> </w:t>
            </w:r>
            <w:r w:rsidRPr="00E4035A">
              <w:t>1</w:t>
            </w:r>
            <w:r>
              <w:t xml:space="preserve"> </w:t>
            </w:r>
            <w:r w:rsidRPr="00E4035A">
              <w:t>$a</w:t>
            </w:r>
            <w:r>
              <w:t xml:space="preserve"> </w:t>
            </w:r>
            <w:r w:rsidRPr="00E4035A">
              <w:t>clarinet</w:t>
            </w:r>
            <w:r>
              <w:t xml:space="preserve"> </w:t>
            </w:r>
            <w:r w:rsidRPr="00E4035A">
              <w:t>$n</w:t>
            </w:r>
            <w:r>
              <w:t xml:space="preserve"> </w:t>
            </w:r>
            <w:r w:rsidRPr="00E4035A">
              <w:t>1</w:t>
            </w:r>
            <w:r>
              <w:t xml:space="preserve"> </w:t>
            </w:r>
            <w:r w:rsidRPr="00E4035A">
              <w:t>$a</w:t>
            </w:r>
            <w:r>
              <w:t xml:space="preserve"> </w:t>
            </w:r>
            <w:r w:rsidRPr="00E4035A">
              <w:t>horn</w:t>
            </w:r>
            <w:r>
              <w:t xml:space="preserve"> </w:t>
            </w:r>
            <w:r w:rsidRPr="00E4035A">
              <w:t>$n</w:t>
            </w:r>
            <w:r>
              <w:t xml:space="preserve"> </w:t>
            </w:r>
            <w:r w:rsidRPr="00E4035A">
              <w:t>1</w:t>
            </w:r>
            <w:r>
              <w:t xml:space="preserve"> </w:t>
            </w:r>
            <w:r w:rsidRPr="00E4035A">
              <w:t>$a</w:t>
            </w:r>
            <w:r>
              <w:t xml:space="preserve"> </w:t>
            </w:r>
            <w:r w:rsidRPr="00E4035A">
              <w:t>bassoon</w:t>
            </w:r>
            <w:r>
              <w:t xml:space="preserve"> </w:t>
            </w:r>
            <w:r w:rsidRPr="00E4035A">
              <w:t>$n</w:t>
            </w:r>
            <w:r>
              <w:t xml:space="preserve"> </w:t>
            </w:r>
            <w:r w:rsidRPr="00E4035A">
              <w:t>1</w:t>
            </w:r>
            <w:r>
              <w:t xml:space="preserve"> </w:t>
            </w:r>
            <w:r w:rsidRPr="00E4035A">
              <w:t>$s</w:t>
            </w:r>
            <w:r>
              <w:t xml:space="preserve"> </w:t>
            </w:r>
            <w:r w:rsidRPr="00E4035A">
              <w:t>5</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piano trio</w:t>
            </w:r>
          </w:p>
        </w:tc>
        <w:tc>
          <w:tcPr>
            <w:tcW w:w="2610" w:type="dxa"/>
          </w:tcPr>
          <w:p w:rsidR="00E4035A" w:rsidRDefault="00BE2FE4" w:rsidP="00FF19CC">
            <w:r w:rsidRPr="00E4035A">
              <w:t>piano, violin, cello</w:t>
            </w:r>
          </w:p>
        </w:tc>
        <w:tc>
          <w:tcPr>
            <w:tcW w:w="3420" w:type="dxa"/>
          </w:tcPr>
          <w:p w:rsidR="00E4035A" w:rsidRDefault="00BE2FE4" w:rsidP="00FF19CC">
            <w:r w:rsidRPr="00E4035A">
              <w:t>$a</w:t>
            </w:r>
            <w:r>
              <w:t xml:space="preserve"> </w:t>
            </w:r>
            <w:r w:rsidRPr="00E4035A">
              <w:t>piano</w:t>
            </w:r>
            <w:r>
              <w:t xml:space="preserve"> </w:t>
            </w:r>
            <w:r w:rsidRPr="00E4035A">
              <w:t>$n</w:t>
            </w:r>
            <w:r>
              <w:t xml:space="preserve"> </w:t>
            </w:r>
            <w:r w:rsidRPr="00E4035A">
              <w:t>1</w:t>
            </w:r>
            <w:r>
              <w:t xml:space="preserve"> </w:t>
            </w:r>
            <w:r w:rsidRPr="00E4035A">
              <w:t>$a</w:t>
            </w:r>
            <w:r>
              <w:t xml:space="preserve"> </w:t>
            </w:r>
            <w:r w:rsidRPr="00E4035A">
              <w:t>violin</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3</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piano quartet</w:t>
            </w:r>
          </w:p>
        </w:tc>
        <w:tc>
          <w:tcPr>
            <w:tcW w:w="2610" w:type="dxa"/>
          </w:tcPr>
          <w:p w:rsidR="00E4035A" w:rsidRDefault="00BE2FE4" w:rsidP="00FF19CC">
            <w:r w:rsidRPr="00E4035A">
              <w:t>piano, violin, viola, cello</w:t>
            </w:r>
          </w:p>
        </w:tc>
        <w:tc>
          <w:tcPr>
            <w:tcW w:w="3420" w:type="dxa"/>
          </w:tcPr>
          <w:p w:rsidR="00E4035A" w:rsidRDefault="00BE2FE4" w:rsidP="00FF19CC">
            <w:r w:rsidRPr="00E4035A">
              <w:t>$a</w:t>
            </w:r>
            <w:r>
              <w:t xml:space="preserve"> </w:t>
            </w:r>
            <w:r w:rsidRPr="00E4035A">
              <w:t>piano</w:t>
            </w:r>
            <w:r>
              <w:t xml:space="preserve"> </w:t>
            </w:r>
            <w:r w:rsidRPr="00E4035A">
              <w:t>$n</w:t>
            </w:r>
            <w:r>
              <w:t xml:space="preserve"> </w:t>
            </w:r>
            <w:r w:rsidRPr="00E4035A">
              <w:t>1</w:t>
            </w:r>
            <w:r>
              <w:t xml:space="preserve"> </w:t>
            </w:r>
            <w:r w:rsidRPr="00E4035A">
              <w:t>$a</w:t>
            </w:r>
            <w:r>
              <w:t xml:space="preserve"> </w:t>
            </w:r>
            <w:r w:rsidRPr="00E4035A">
              <w:t>violin</w:t>
            </w:r>
            <w:r>
              <w:t xml:space="preserve"> </w:t>
            </w:r>
            <w:r w:rsidRPr="00E4035A">
              <w:t>$n</w:t>
            </w:r>
            <w:r>
              <w:t xml:space="preserve"> </w:t>
            </w:r>
            <w:r w:rsidRPr="00E4035A">
              <w:t>1</w:t>
            </w:r>
            <w:r>
              <w:t xml:space="preserve"> </w:t>
            </w:r>
            <w:r w:rsidRPr="00E4035A">
              <w:t>$a</w:t>
            </w:r>
            <w:r>
              <w:t xml:space="preserve"> </w:t>
            </w:r>
            <w:r w:rsidRPr="00E4035A">
              <w:t>viola</w:t>
            </w:r>
            <w:r>
              <w:t xml:space="preserve"> </w:t>
            </w:r>
            <w:r w:rsidRPr="00E4035A">
              <w:t>$n</w:t>
            </w:r>
            <w:r>
              <w:t xml:space="preserve"> </w:t>
            </w:r>
            <w:r w:rsidRPr="00E4035A">
              <w:t>1</w:t>
            </w:r>
            <w:r>
              <w:t xml:space="preserve"> </w:t>
            </w:r>
            <w:r w:rsidRPr="00E4035A">
              <w:t>$a</w:t>
            </w:r>
            <w:r>
              <w:t xml:space="preserve"> </w:t>
            </w:r>
            <w:r w:rsidRPr="00E4035A">
              <w:t>cello</w:t>
            </w:r>
            <w:r>
              <w:t xml:space="preserve"> </w:t>
            </w:r>
            <w:r w:rsidRPr="00E4035A">
              <w:t>$n</w:t>
            </w:r>
            <w:r>
              <w:t xml:space="preserve"> </w:t>
            </w:r>
            <w:r w:rsidRPr="00E4035A">
              <w:t>1</w:t>
            </w:r>
            <w:r>
              <w:t xml:space="preserve"> </w:t>
            </w:r>
            <w:r w:rsidRPr="00E4035A">
              <w:t>$s</w:t>
            </w:r>
            <w:r>
              <w:t xml:space="preserve"> </w:t>
            </w:r>
            <w:r w:rsidRPr="00E4035A">
              <w:t>4</w:t>
            </w:r>
          </w:p>
        </w:tc>
      </w:tr>
      <w:tr w:rsidR="00BE2FE4" w:rsidTr="00F72637">
        <w:tc>
          <w:tcPr>
            <w:tcW w:w="1818" w:type="dxa"/>
          </w:tcPr>
          <w:p w:rsidR="00BE2FE4" w:rsidRDefault="00BE2FE4" w:rsidP="00FF19CC">
            <w:pPr>
              <w:rPr>
                <w:i/>
              </w:rPr>
            </w:pPr>
            <w:r>
              <w:rPr>
                <w:i/>
              </w:rPr>
              <w:t>none of the above</w:t>
            </w:r>
          </w:p>
        </w:tc>
        <w:tc>
          <w:tcPr>
            <w:tcW w:w="1980" w:type="dxa"/>
          </w:tcPr>
          <w:p w:rsidR="00BE2FE4" w:rsidRDefault="00BE2FE4" w:rsidP="00FF19CC">
            <w:r>
              <w:t>piano quintet</w:t>
            </w:r>
          </w:p>
        </w:tc>
        <w:tc>
          <w:tcPr>
            <w:tcW w:w="2610" w:type="dxa"/>
          </w:tcPr>
          <w:p w:rsidR="00BE2FE4" w:rsidRPr="00E4035A" w:rsidRDefault="00BE2FE4" w:rsidP="00FF19CC">
            <w:r w:rsidRPr="00BE2FE4">
              <w:t>piano, violins (2), viola, cello</w:t>
            </w:r>
          </w:p>
        </w:tc>
        <w:tc>
          <w:tcPr>
            <w:tcW w:w="3420" w:type="dxa"/>
          </w:tcPr>
          <w:p w:rsidR="00BE2FE4" w:rsidRPr="00E4035A" w:rsidRDefault="00BE2FE4" w:rsidP="00FF19CC">
            <w:r w:rsidRPr="00BE2FE4">
              <w:t>$a</w:t>
            </w:r>
            <w:r>
              <w:t xml:space="preserve"> </w:t>
            </w:r>
            <w:r w:rsidRPr="00BE2FE4">
              <w:t>piano</w:t>
            </w:r>
            <w:r>
              <w:t xml:space="preserve"> </w:t>
            </w:r>
            <w:r w:rsidRPr="00BE2FE4">
              <w:t>$n</w:t>
            </w:r>
            <w:r>
              <w:t xml:space="preserve"> </w:t>
            </w:r>
            <w:r w:rsidRPr="00BE2FE4">
              <w:t>1</w:t>
            </w:r>
            <w:r>
              <w:t xml:space="preserve"> </w:t>
            </w:r>
            <w:r w:rsidRPr="00BE2FE4">
              <w:t>$a</w:t>
            </w:r>
            <w:r>
              <w:t xml:space="preserve"> </w:t>
            </w:r>
            <w:r w:rsidRPr="00BE2FE4">
              <w:t>violin</w:t>
            </w:r>
            <w:r>
              <w:t xml:space="preserve"> </w:t>
            </w:r>
            <w:r w:rsidRPr="00BE2FE4">
              <w:t>$n</w:t>
            </w:r>
            <w:r>
              <w:t xml:space="preserve"> </w:t>
            </w:r>
            <w:r w:rsidRPr="00BE2FE4">
              <w:t>2</w:t>
            </w:r>
            <w:r>
              <w:t xml:space="preserve"> </w:t>
            </w:r>
            <w:r w:rsidRPr="00BE2FE4">
              <w:t>$a</w:t>
            </w:r>
            <w:r>
              <w:t xml:space="preserve"> </w:t>
            </w:r>
            <w:r w:rsidRPr="00BE2FE4">
              <w:t>viola</w:t>
            </w:r>
            <w:r>
              <w:t xml:space="preserve"> </w:t>
            </w:r>
            <w:r w:rsidRPr="00BE2FE4">
              <w:t>$n</w:t>
            </w:r>
            <w:r>
              <w:t xml:space="preserve"> </w:t>
            </w:r>
            <w:r w:rsidRPr="00BE2FE4">
              <w:t>1</w:t>
            </w:r>
            <w:r>
              <w:t xml:space="preserve"> </w:t>
            </w:r>
            <w:r w:rsidRPr="00BE2FE4">
              <w:t>$a</w:t>
            </w:r>
            <w:r>
              <w:t xml:space="preserve"> </w:t>
            </w:r>
            <w:r w:rsidRPr="00BE2FE4">
              <w:t>cello</w:t>
            </w:r>
            <w:r>
              <w:t xml:space="preserve"> </w:t>
            </w:r>
            <w:r w:rsidRPr="00BE2FE4">
              <w:t>$n</w:t>
            </w:r>
            <w:r>
              <w:t xml:space="preserve"> </w:t>
            </w:r>
            <w:r w:rsidRPr="00BE2FE4">
              <w:t>1</w:t>
            </w:r>
            <w:r>
              <w:t xml:space="preserve"> </w:t>
            </w:r>
            <w:r w:rsidRPr="00BE2FE4">
              <w:t>$s</w:t>
            </w:r>
            <w:r>
              <w:t xml:space="preserve"> </w:t>
            </w:r>
            <w:r w:rsidRPr="00BE2FE4">
              <w:t>5</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string trio accompaniment</w:t>
            </w:r>
            <w:r w:rsidR="00BE2FE4">
              <w:rPr>
                <w:rStyle w:val="FootnoteReference"/>
              </w:rPr>
              <w:footnoteReference w:id="5"/>
            </w:r>
          </w:p>
        </w:tc>
        <w:tc>
          <w:tcPr>
            <w:tcW w:w="2610" w:type="dxa"/>
          </w:tcPr>
          <w:p w:rsidR="00E4035A" w:rsidRDefault="00BE2FE4" w:rsidP="00BE2FE4">
            <w:r w:rsidRPr="00BE2FE4">
              <w:t>violin, viola, cello accompaniment</w:t>
            </w:r>
          </w:p>
        </w:tc>
        <w:tc>
          <w:tcPr>
            <w:tcW w:w="3420" w:type="dxa"/>
          </w:tcPr>
          <w:p w:rsidR="00E4035A" w:rsidRDefault="00BE2FE4" w:rsidP="00B04EE8">
            <w:r w:rsidRPr="00BE2FE4">
              <w:t>$a</w:t>
            </w:r>
            <w:r>
              <w:t xml:space="preserve"> </w:t>
            </w:r>
            <w:r w:rsidR="00B04EE8">
              <w:t>singer</w:t>
            </w:r>
            <w:r>
              <w:t xml:space="preserve"> </w:t>
            </w:r>
            <w:r w:rsidRPr="00BE2FE4">
              <w:t>$n</w:t>
            </w:r>
            <w:r>
              <w:t xml:space="preserve"> </w:t>
            </w:r>
            <w:r w:rsidRPr="00BE2FE4">
              <w:t>1</w:t>
            </w:r>
            <w:r>
              <w:t xml:space="preserve"> </w:t>
            </w:r>
            <w:r w:rsidRPr="00BE2FE4">
              <w:t>$a</w:t>
            </w:r>
            <w:r>
              <w:t xml:space="preserve"> </w:t>
            </w:r>
            <w:r w:rsidRPr="00BE2FE4">
              <w:t>violin</w:t>
            </w:r>
            <w:r>
              <w:t xml:space="preserve"> </w:t>
            </w:r>
            <w:r w:rsidRPr="00BE2FE4">
              <w:t>$n</w:t>
            </w:r>
            <w:r>
              <w:t xml:space="preserve"> </w:t>
            </w:r>
            <w:r w:rsidRPr="00BE2FE4">
              <w:t>1</w:t>
            </w:r>
            <w:r>
              <w:t xml:space="preserve"> </w:t>
            </w:r>
            <w:r w:rsidRPr="00BE2FE4">
              <w:t>$a</w:t>
            </w:r>
            <w:r>
              <w:t xml:space="preserve"> </w:t>
            </w:r>
            <w:r w:rsidRPr="00BE2FE4">
              <w:t>viola</w:t>
            </w:r>
            <w:r>
              <w:t xml:space="preserve"> </w:t>
            </w:r>
            <w:r w:rsidRPr="00BE2FE4">
              <w:t>$n</w:t>
            </w:r>
            <w:r>
              <w:t xml:space="preserve"> </w:t>
            </w:r>
            <w:r w:rsidRPr="00BE2FE4">
              <w:t>1</w:t>
            </w:r>
            <w:r>
              <w:t xml:space="preserve"> </w:t>
            </w:r>
            <w:r w:rsidRPr="00BE2FE4">
              <w:t>$a</w:t>
            </w:r>
            <w:r>
              <w:t xml:space="preserve"> </w:t>
            </w:r>
            <w:r w:rsidRPr="00BE2FE4">
              <w:t>cello</w:t>
            </w:r>
            <w:r>
              <w:t xml:space="preserve"> </w:t>
            </w:r>
            <w:r w:rsidRPr="00BE2FE4">
              <w:t>$n</w:t>
            </w:r>
            <w:r>
              <w:t xml:space="preserve"> </w:t>
            </w:r>
            <w:r w:rsidRPr="00BE2FE4">
              <w:t>1</w:t>
            </w:r>
            <w:r>
              <w:t xml:space="preserve"> </w:t>
            </w:r>
            <w:r w:rsidRPr="00BE2FE4">
              <w:t>$s</w:t>
            </w:r>
            <w:r>
              <w:t xml:space="preserve"> </w:t>
            </w:r>
            <w:r w:rsidRPr="00BE2FE4">
              <w:t>4</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string quartet accompaniment</w:t>
            </w:r>
          </w:p>
        </w:tc>
        <w:tc>
          <w:tcPr>
            <w:tcW w:w="2610" w:type="dxa"/>
          </w:tcPr>
          <w:p w:rsidR="00E4035A" w:rsidRDefault="00BE2FE4" w:rsidP="00FF19CC">
            <w:r w:rsidRPr="00BE2FE4">
              <w:t>violins (2), viola, cello accompaniment</w:t>
            </w:r>
          </w:p>
        </w:tc>
        <w:tc>
          <w:tcPr>
            <w:tcW w:w="3420" w:type="dxa"/>
          </w:tcPr>
          <w:p w:rsidR="00E4035A" w:rsidRDefault="00BE2FE4" w:rsidP="00FF19CC">
            <w:r w:rsidRPr="00BE2FE4">
              <w:t>$a</w:t>
            </w:r>
            <w:r>
              <w:t xml:space="preserve"> </w:t>
            </w:r>
            <w:r w:rsidR="00B04EE8">
              <w:t>singer</w:t>
            </w:r>
            <w:r w:rsidR="00B04EE8" w:rsidRPr="00BE2FE4">
              <w:t xml:space="preserve"> </w:t>
            </w:r>
            <w:r w:rsidRPr="00BE2FE4">
              <w:t>$n</w:t>
            </w:r>
            <w:r>
              <w:t xml:space="preserve"> </w:t>
            </w:r>
            <w:r w:rsidRPr="00BE2FE4">
              <w:t>1</w:t>
            </w:r>
            <w:r>
              <w:t xml:space="preserve"> </w:t>
            </w:r>
            <w:r w:rsidRPr="00BE2FE4">
              <w:t>$a</w:t>
            </w:r>
            <w:r>
              <w:t xml:space="preserve"> </w:t>
            </w:r>
            <w:r w:rsidRPr="00BE2FE4">
              <w:t>violin</w:t>
            </w:r>
            <w:r>
              <w:t xml:space="preserve"> </w:t>
            </w:r>
            <w:r w:rsidRPr="00BE2FE4">
              <w:t>$n</w:t>
            </w:r>
            <w:r>
              <w:t xml:space="preserve"> </w:t>
            </w:r>
            <w:r w:rsidRPr="00BE2FE4">
              <w:t>2</w:t>
            </w:r>
            <w:r>
              <w:t xml:space="preserve"> </w:t>
            </w:r>
            <w:r w:rsidRPr="00BE2FE4">
              <w:t>$a</w:t>
            </w:r>
            <w:r>
              <w:t xml:space="preserve"> </w:t>
            </w:r>
            <w:r w:rsidRPr="00BE2FE4">
              <w:t>viola</w:t>
            </w:r>
            <w:r>
              <w:t xml:space="preserve"> </w:t>
            </w:r>
            <w:r w:rsidRPr="00BE2FE4">
              <w:t>$n</w:t>
            </w:r>
            <w:r>
              <w:t xml:space="preserve"> </w:t>
            </w:r>
            <w:r w:rsidRPr="00BE2FE4">
              <w:t>1</w:t>
            </w:r>
            <w:r>
              <w:t xml:space="preserve"> </w:t>
            </w:r>
            <w:r w:rsidRPr="00BE2FE4">
              <w:t>$a</w:t>
            </w:r>
            <w:r>
              <w:t xml:space="preserve"> </w:t>
            </w:r>
            <w:r w:rsidRPr="00BE2FE4">
              <w:t>cello</w:t>
            </w:r>
            <w:r>
              <w:t xml:space="preserve"> </w:t>
            </w:r>
            <w:r w:rsidRPr="00BE2FE4">
              <w:t>$n</w:t>
            </w:r>
            <w:r>
              <w:t xml:space="preserve"> </w:t>
            </w:r>
            <w:r w:rsidRPr="00BE2FE4">
              <w:t>1</w:t>
            </w:r>
            <w:r>
              <w:t xml:space="preserve"> </w:t>
            </w:r>
            <w:r w:rsidRPr="00BE2FE4">
              <w:t>$s</w:t>
            </w:r>
            <w:r>
              <w:t xml:space="preserve"> </w:t>
            </w:r>
            <w:r w:rsidRPr="00BE2FE4">
              <w:t>5</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 xml:space="preserve">woodwind quartet </w:t>
            </w:r>
            <w:r>
              <w:lastRenderedPageBreak/>
              <w:t>accompaniment</w:t>
            </w:r>
          </w:p>
        </w:tc>
        <w:tc>
          <w:tcPr>
            <w:tcW w:w="2610" w:type="dxa"/>
          </w:tcPr>
          <w:p w:rsidR="00E4035A" w:rsidRDefault="00BE2FE4" w:rsidP="00FF19CC">
            <w:r w:rsidRPr="00BE2FE4">
              <w:lastRenderedPageBreak/>
              <w:t xml:space="preserve">flute, oboe, clarinet, bassoon </w:t>
            </w:r>
            <w:r w:rsidRPr="00BE2FE4">
              <w:lastRenderedPageBreak/>
              <w:t>accompaniment</w:t>
            </w:r>
          </w:p>
        </w:tc>
        <w:tc>
          <w:tcPr>
            <w:tcW w:w="3420" w:type="dxa"/>
          </w:tcPr>
          <w:p w:rsidR="00E4035A" w:rsidRDefault="00BE2FE4" w:rsidP="00BE2FE4">
            <w:r w:rsidRPr="00BE2FE4">
              <w:lastRenderedPageBreak/>
              <w:t>$a</w:t>
            </w:r>
            <w:r>
              <w:t xml:space="preserve"> </w:t>
            </w:r>
            <w:r w:rsidR="00B04EE8">
              <w:t>singer</w:t>
            </w:r>
            <w:r w:rsidR="00B04EE8" w:rsidRPr="00BE2FE4">
              <w:t xml:space="preserve"> </w:t>
            </w:r>
            <w:r w:rsidRPr="00BE2FE4">
              <w:t>$n</w:t>
            </w:r>
            <w:r>
              <w:t xml:space="preserve"> </w:t>
            </w:r>
            <w:r w:rsidRPr="00BE2FE4">
              <w:t>1</w:t>
            </w:r>
            <w:r>
              <w:t xml:space="preserve"> </w:t>
            </w:r>
            <w:r w:rsidRPr="00BE2FE4">
              <w:t>$a</w:t>
            </w:r>
            <w:r>
              <w:t xml:space="preserve"> </w:t>
            </w:r>
            <w:r w:rsidRPr="00BE2FE4">
              <w:t>flute</w:t>
            </w:r>
            <w:r>
              <w:t xml:space="preserve"> </w:t>
            </w:r>
            <w:r w:rsidRPr="00BE2FE4">
              <w:t>$n</w:t>
            </w:r>
            <w:r>
              <w:t xml:space="preserve"> </w:t>
            </w:r>
            <w:r w:rsidRPr="00BE2FE4">
              <w:t>1</w:t>
            </w:r>
            <w:r>
              <w:t xml:space="preserve"> </w:t>
            </w:r>
            <w:r w:rsidRPr="00BE2FE4">
              <w:t>$a</w:t>
            </w:r>
            <w:r>
              <w:t xml:space="preserve"> </w:t>
            </w:r>
            <w:r w:rsidRPr="00BE2FE4">
              <w:t>oboe</w:t>
            </w:r>
            <w:r>
              <w:t xml:space="preserve"> </w:t>
            </w:r>
            <w:r w:rsidRPr="00BE2FE4">
              <w:t>$n</w:t>
            </w:r>
            <w:r>
              <w:t xml:space="preserve"> </w:t>
            </w:r>
            <w:r w:rsidRPr="00BE2FE4">
              <w:lastRenderedPageBreak/>
              <w:t>1</w:t>
            </w:r>
            <w:r>
              <w:t xml:space="preserve"> </w:t>
            </w:r>
            <w:r w:rsidRPr="00BE2FE4">
              <w:t>$a</w:t>
            </w:r>
            <w:r>
              <w:t xml:space="preserve"> </w:t>
            </w:r>
            <w:r w:rsidRPr="00BE2FE4">
              <w:t>clarinet</w:t>
            </w:r>
            <w:r>
              <w:t xml:space="preserve"> </w:t>
            </w:r>
            <w:r w:rsidRPr="00BE2FE4">
              <w:t>$n</w:t>
            </w:r>
            <w:r>
              <w:t xml:space="preserve"> </w:t>
            </w:r>
            <w:r w:rsidRPr="00BE2FE4">
              <w:t>1</w:t>
            </w:r>
            <w:r>
              <w:t xml:space="preserve"> </w:t>
            </w:r>
            <w:r w:rsidRPr="00BE2FE4">
              <w:t>$a</w:t>
            </w:r>
            <w:r>
              <w:t xml:space="preserve"> </w:t>
            </w:r>
            <w:r w:rsidRPr="00BE2FE4">
              <w:t>bassoon</w:t>
            </w:r>
            <w:r>
              <w:t xml:space="preserve"> </w:t>
            </w:r>
            <w:r w:rsidRPr="00BE2FE4">
              <w:t>$n</w:t>
            </w:r>
            <w:r>
              <w:t xml:space="preserve"> </w:t>
            </w:r>
            <w:r w:rsidRPr="00BE2FE4">
              <w:t>1</w:t>
            </w:r>
            <w:r>
              <w:t xml:space="preserve"> </w:t>
            </w:r>
            <w:r w:rsidRPr="00BE2FE4">
              <w:t>$s</w:t>
            </w:r>
            <w:r>
              <w:t xml:space="preserve"> </w:t>
            </w:r>
            <w:r w:rsidRPr="00BE2FE4">
              <w:t>5</w:t>
            </w:r>
          </w:p>
        </w:tc>
      </w:tr>
      <w:tr w:rsidR="00BE2FE4" w:rsidTr="00F72637">
        <w:tc>
          <w:tcPr>
            <w:tcW w:w="1818" w:type="dxa"/>
          </w:tcPr>
          <w:p w:rsidR="00E4035A" w:rsidRDefault="00E4035A" w:rsidP="00FF19CC">
            <w:r>
              <w:rPr>
                <w:i/>
              </w:rPr>
              <w:lastRenderedPageBreak/>
              <w:t>none of the above</w:t>
            </w:r>
          </w:p>
        </w:tc>
        <w:tc>
          <w:tcPr>
            <w:tcW w:w="1980" w:type="dxa"/>
          </w:tcPr>
          <w:p w:rsidR="00E4035A" w:rsidRDefault="00E4035A" w:rsidP="00FF19CC">
            <w:r>
              <w:t>wind quintet accompaniment</w:t>
            </w:r>
          </w:p>
        </w:tc>
        <w:tc>
          <w:tcPr>
            <w:tcW w:w="2610" w:type="dxa"/>
          </w:tcPr>
          <w:p w:rsidR="00E4035A" w:rsidRDefault="00BE2FE4" w:rsidP="00FF19CC">
            <w:r w:rsidRPr="00BE2FE4">
              <w:t>flute, oboe, clarinet, horn, bassoon accompaniment</w:t>
            </w:r>
          </w:p>
        </w:tc>
        <w:tc>
          <w:tcPr>
            <w:tcW w:w="3420" w:type="dxa"/>
          </w:tcPr>
          <w:p w:rsidR="00E4035A" w:rsidRDefault="00BE2FE4" w:rsidP="00FF19CC">
            <w:r w:rsidRPr="00BE2FE4">
              <w:t>$a</w:t>
            </w:r>
            <w:r>
              <w:t xml:space="preserve"> </w:t>
            </w:r>
            <w:r w:rsidR="00B04EE8">
              <w:t>singer</w:t>
            </w:r>
            <w:r w:rsidR="00B04EE8" w:rsidRPr="00BE2FE4">
              <w:t xml:space="preserve"> </w:t>
            </w:r>
            <w:r w:rsidRPr="00BE2FE4">
              <w:t>$n</w:t>
            </w:r>
            <w:r>
              <w:t xml:space="preserve"> </w:t>
            </w:r>
            <w:r w:rsidRPr="00BE2FE4">
              <w:t>1</w:t>
            </w:r>
            <w:r>
              <w:t xml:space="preserve"> </w:t>
            </w:r>
            <w:r w:rsidRPr="00BE2FE4">
              <w:t>$a</w:t>
            </w:r>
            <w:r>
              <w:t xml:space="preserve"> </w:t>
            </w:r>
            <w:r w:rsidRPr="00BE2FE4">
              <w:t>flute</w:t>
            </w:r>
            <w:r>
              <w:t xml:space="preserve"> </w:t>
            </w:r>
            <w:r w:rsidRPr="00BE2FE4">
              <w:t>$n</w:t>
            </w:r>
            <w:r>
              <w:t xml:space="preserve"> </w:t>
            </w:r>
            <w:r w:rsidRPr="00BE2FE4">
              <w:t>1</w:t>
            </w:r>
            <w:r>
              <w:t xml:space="preserve"> </w:t>
            </w:r>
            <w:r w:rsidRPr="00BE2FE4">
              <w:t>$a</w:t>
            </w:r>
            <w:r>
              <w:t xml:space="preserve"> </w:t>
            </w:r>
            <w:r w:rsidRPr="00BE2FE4">
              <w:t>oboe</w:t>
            </w:r>
            <w:r>
              <w:t xml:space="preserve"> </w:t>
            </w:r>
            <w:r w:rsidRPr="00BE2FE4">
              <w:t>$n</w:t>
            </w:r>
            <w:r>
              <w:t xml:space="preserve"> </w:t>
            </w:r>
            <w:r w:rsidRPr="00BE2FE4">
              <w:t>1</w:t>
            </w:r>
            <w:r>
              <w:t xml:space="preserve"> </w:t>
            </w:r>
            <w:r w:rsidRPr="00BE2FE4">
              <w:t>$a</w:t>
            </w:r>
            <w:r>
              <w:t xml:space="preserve"> </w:t>
            </w:r>
            <w:r w:rsidRPr="00BE2FE4">
              <w:t>clarinet</w:t>
            </w:r>
            <w:r>
              <w:t xml:space="preserve"> </w:t>
            </w:r>
            <w:r w:rsidRPr="00BE2FE4">
              <w:t>$n</w:t>
            </w:r>
            <w:r>
              <w:t xml:space="preserve"> </w:t>
            </w:r>
            <w:r w:rsidRPr="00BE2FE4">
              <w:t>1</w:t>
            </w:r>
            <w:r>
              <w:t xml:space="preserve"> </w:t>
            </w:r>
            <w:r w:rsidRPr="00BE2FE4">
              <w:t>$a</w:t>
            </w:r>
            <w:r>
              <w:t xml:space="preserve"> </w:t>
            </w:r>
            <w:r w:rsidRPr="00BE2FE4">
              <w:t>horn</w:t>
            </w:r>
            <w:r>
              <w:t xml:space="preserve"> </w:t>
            </w:r>
            <w:r w:rsidRPr="00BE2FE4">
              <w:t>$n</w:t>
            </w:r>
            <w:r>
              <w:t xml:space="preserve"> </w:t>
            </w:r>
            <w:r w:rsidRPr="00BE2FE4">
              <w:t>1</w:t>
            </w:r>
            <w:r>
              <w:t xml:space="preserve"> </w:t>
            </w:r>
            <w:r w:rsidRPr="00BE2FE4">
              <w:t>$a</w:t>
            </w:r>
            <w:r>
              <w:t xml:space="preserve"> </w:t>
            </w:r>
            <w:r w:rsidRPr="00BE2FE4">
              <w:t>bassoon</w:t>
            </w:r>
            <w:r>
              <w:t xml:space="preserve"> </w:t>
            </w:r>
            <w:r w:rsidRPr="00BE2FE4">
              <w:t>$n</w:t>
            </w:r>
            <w:r>
              <w:t xml:space="preserve"> </w:t>
            </w:r>
            <w:r w:rsidRPr="00BE2FE4">
              <w:t>1</w:t>
            </w:r>
            <w:r>
              <w:t xml:space="preserve"> </w:t>
            </w:r>
            <w:r w:rsidRPr="00BE2FE4">
              <w:t>$s</w:t>
            </w:r>
            <w:r>
              <w:t xml:space="preserve"> </w:t>
            </w:r>
            <w:r w:rsidRPr="00BE2FE4">
              <w:t>6</w:t>
            </w:r>
          </w:p>
        </w:tc>
      </w:tr>
      <w:tr w:rsidR="00BE2FE4" w:rsidTr="00F72637">
        <w:tc>
          <w:tcPr>
            <w:tcW w:w="1818" w:type="dxa"/>
          </w:tcPr>
          <w:p w:rsidR="00E4035A" w:rsidRDefault="00E4035A" w:rsidP="00FF19CC">
            <w:r>
              <w:rPr>
                <w:i/>
              </w:rPr>
              <w:t>none of the above</w:t>
            </w:r>
          </w:p>
        </w:tc>
        <w:tc>
          <w:tcPr>
            <w:tcW w:w="1980" w:type="dxa"/>
          </w:tcPr>
          <w:p w:rsidR="00E4035A" w:rsidRDefault="00E4035A" w:rsidP="00FF19CC">
            <w:r>
              <w:t>piano trio accompaniment</w:t>
            </w:r>
          </w:p>
        </w:tc>
        <w:tc>
          <w:tcPr>
            <w:tcW w:w="2610" w:type="dxa"/>
          </w:tcPr>
          <w:p w:rsidR="00E4035A" w:rsidRDefault="00BE2FE4" w:rsidP="00FF19CC">
            <w:r w:rsidRPr="00BE2FE4">
              <w:t>piano, violin, cello accompaniment</w:t>
            </w:r>
          </w:p>
        </w:tc>
        <w:tc>
          <w:tcPr>
            <w:tcW w:w="3420" w:type="dxa"/>
          </w:tcPr>
          <w:p w:rsidR="00E4035A" w:rsidRDefault="00BE2FE4" w:rsidP="00FF19CC">
            <w:r w:rsidRPr="00BE2FE4">
              <w:t>$a</w:t>
            </w:r>
            <w:r>
              <w:t xml:space="preserve"> </w:t>
            </w:r>
            <w:r w:rsidR="00B04EE8">
              <w:t>singer</w:t>
            </w:r>
            <w:r w:rsidR="00B04EE8" w:rsidRPr="00BE2FE4">
              <w:t xml:space="preserve"> </w:t>
            </w:r>
            <w:r w:rsidRPr="00BE2FE4">
              <w:t>$n</w:t>
            </w:r>
            <w:r>
              <w:t xml:space="preserve"> </w:t>
            </w:r>
            <w:r w:rsidRPr="00BE2FE4">
              <w:t>1</w:t>
            </w:r>
            <w:r>
              <w:t xml:space="preserve"> </w:t>
            </w:r>
            <w:r w:rsidRPr="00BE2FE4">
              <w:t>$a</w:t>
            </w:r>
            <w:r>
              <w:t xml:space="preserve"> </w:t>
            </w:r>
            <w:r w:rsidRPr="00BE2FE4">
              <w:t>piano</w:t>
            </w:r>
            <w:r>
              <w:t xml:space="preserve"> </w:t>
            </w:r>
            <w:r w:rsidRPr="00BE2FE4">
              <w:t>$n</w:t>
            </w:r>
            <w:r>
              <w:t xml:space="preserve"> </w:t>
            </w:r>
            <w:r w:rsidRPr="00BE2FE4">
              <w:t>1</w:t>
            </w:r>
            <w:r>
              <w:t xml:space="preserve"> </w:t>
            </w:r>
            <w:r w:rsidRPr="00BE2FE4">
              <w:t>$a</w:t>
            </w:r>
            <w:r>
              <w:t xml:space="preserve"> </w:t>
            </w:r>
            <w:r w:rsidRPr="00BE2FE4">
              <w:t>violin</w:t>
            </w:r>
            <w:r>
              <w:t xml:space="preserve"> </w:t>
            </w:r>
            <w:r w:rsidRPr="00BE2FE4">
              <w:t>$n</w:t>
            </w:r>
            <w:r>
              <w:t xml:space="preserve"> </w:t>
            </w:r>
            <w:r w:rsidRPr="00BE2FE4">
              <w:t>1</w:t>
            </w:r>
            <w:r>
              <w:t xml:space="preserve"> </w:t>
            </w:r>
            <w:r w:rsidRPr="00BE2FE4">
              <w:t>$a</w:t>
            </w:r>
            <w:r>
              <w:t xml:space="preserve"> </w:t>
            </w:r>
            <w:r w:rsidRPr="00BE2FE4">
              <w:t>cello</w:t>
            </w:r>
            <w:r>
              <w:t xml:space="preserve"> </w:t>
            </w:r>
            <w:r w:rsidRPr="00BE2FE4">
              <w:t>$n</w:t>
            </w:r>
            <w:r>
              <w:t xml:space="preserve"> </w:t>
            </w:r>
            <w:r w:rsidRPr="00BE2FE4">
              <w:t>1</w:t>
            </w:r>
            <w:r>
              <w:t xml:space="preserve"> </w:t>
            </w:r>
            <w:r w:rsidRPr="00BE2FE4">
              <w:t>$s</w:t>
            </w:r>
            <w:r>
              <w:t xml:space="preserve"> </w:t>
            </w:r>
            <w:r w:rsidRPr="00BE2FE4">
              <w:t>4</w:t>
            </w:r>
          </w:p>
        </w:tc>
      </w:tr>
      <w:tr w:rsidR="00BE2FE4" w:rsidTr="00F72637">
        <w:tc>
          <w:tcPr>
            <w:tcW w:w="1818" w:type="dxa"/>
          </w:tcPr>
          <w:p w:rsidR="00E4035A" w:rsidRDefault="00E4035A" w:rsidP="00FF19CC">
            <w:r>
              <w:rPr>
                <w:i/>
              </w:rPr>
              <w:t>none of the above</w:t>
            </w:r>
          </w:p>
        </w:tc>
        <w:tc>
          <w:tcPr>
            <w:tcW w:w="1980" w:type="dxa"/>
          </w:tcPr>
          <w:p w:rsidR="00E4035A" w:rsidRDefault="00E4035A" w:rsidP="00BE2FE4">
            <w:r>
              <w:t xml:space="preserve">piano </w:t>
            </w:r>
            <w:r w:rsidR="00BE2FE4">
              <w:t>quartet accompaniment</w:t>
            </w:r>
          </w:p>
        </w:tc>
        <w:tc>
          <w:tcPr>
            <w:tcW w:w="2610" w:type="dxa"/>
          </w:tcPr>
          <w:p w:rsidR="00E4035A" w:rsidRDefault="00BE2FE4" w:rsidP="00FF19CC">
            <w:r w:rsidRPr="00BE2FE4">
              <w:t>piano, violin, viola, cello accompaniment</w:t>
            </w:r>
          </w:p>
        </w:tc>
        <w:tc>
          <w:tcPr>
            <w:tcW w:w="3420" w:type="dxa"/>
          </w:tcPr>
          <w:p w:rsidR="00E4035A" w:rsidRDefault="00BE2FE4" w:rsidP="00FF19CC">
            <w:r w:rsidRPr="00BE2FE4">
              <w:t>$a</w:t>
            </w:r>
            <w:r>
              <w:t xml:space="preserve"> </w:t>
            </w:r>
            <w:r w:rsidR="00B04EE8">
              <w:t>singer</w:t>
            </w:r>
            <w:r w:rsidR="00B04EE8" w:rsidRPr="00BE2FE4">
              <w:t xml:space="preserve"> </w:t>
            </w:r>
            <w:r w:rsidRPr="00BE2FE4">
              <w:t>$n</w:t>
            </w:r>
            <w:r>
              <w:t xml:space="preserve"> </w:t>
            </w:r>
            <w:r w:rsidRPr="00BE2FE4">
              <w:t>1</w:t>
            </w:r>
            <w:r>
              <w:t xml:space="preserve"> </w:t>
            </w:r>
            <w:r w:rsidRPr="00BE2FE4">
              <w:t>$a</w:t>
            </w:r>
            <w:r>
              <w:t xml:space="preserve"> </w:t>
            </w:r>
            <w:r w:rsidRPr="00BE2FE4">
              <w:t>piano</w:t>
            </w:r>
            <w:r>
              <w:t xml:space="preserve"> </w:t>
            </w:r>
            <w:r w:rsidRPr="00BE2FE4">
              <w:t>$n</w:t>
            </w:r>
            <w:r>
              <w:t xml:space="preserve"> </w:t>
            </w:r>
            <w:r w:rsidRPr="00BE2FE4">
              <w:t>1</w:t>
            </w:r>
            <w:r>
              <w:t xml:space="preserve"> </w:t>
            </w:r>
            <w:r w:rsidRPr="00BE2FE4">
              <w:t>$a</w:t>
            </w:r>
            <w:r>
              <w:t xml:space="preserve"> </w:t>
            </w:r>
            <w:r w:rsidRPr="00BE2FE4">
              <w:t>violin</w:t>
            </w:r>
            <w:r>
              <w:t xml:space="preserve"> </w:t>
            </w:r>
            <w:r w:rsidRPr="00BE2FE4">
              <w:t>$n</w:t>
            </w:r>
            <w:r>
              <w:t xml:space="preserve"> </w:t>
            </w:r>
            <w:r w:rsidRPr="00BE2FE4">
              <w:t>1</w:t>
            </w:r>
            <w:r>
              <w:t xml:space="preserve"> </w:t>
            </w:r>
            <w:r w:rsidRPr="00BE2FE4">
              <w:t>$a</w:t>
            </w:r>
            <w:r>
              <w:t xml:space="preserve"> </w:t>
            </w:r>
            <w:r w:rsidRPr="00BE2FE4">
              <w:t>viola</w:t>
            </w:r>
            <w:r>
              <w:t xml:space="preserve"> </w:t>
            </w:r>
            <w:r w:rsidRPr="00BE2FE4">
              <w:t>$n</w:t>
            </w:r>
            <w:r>
              <w:t xml:space="preserve"> </w:t>
            </w:r>
            <w:r w:rsidRPr="00BE2FE4">
              <w:t>1</w:t>
            </w:r>
            <w:r>
              <w:t xml:space="preserve"> </w:t>
            </w:r>
            <w:r w:rsidRPr="00BE2FE4">
              <w:t>$a</w:t>
            </w:r>
            <w:r>
              <w:t xml:space="preserve"> </w:t>
            </w:r>
            <w:r w:rsidRPr="00BE2FE4">
              <w:t>cello</w:t>
            </w:r>
            <w:r>
              <w:t xml:space="preserve"> </w:t>
            </w:r>
            <w:r w:rsidRPr="00BE2FE4">
              <w:t>$n</w:t>
            </w:r>
            <w:r>
              <w:t xml:space="preserve"> </w:t>
            </w:r>
            <w:r w:rsidRPr="00BE2FE4">
              <w:t>1</w:t>
            </w:r>
            <w:r>
              <w:t xml:space="preserve"> </w:t>
            </w:r>
            <w:r w:rsidRPr="00BE2FE4">
              <w:t>$s</w:t>
            </w:r>
            <w:r>
              <w:t xml:space="preserve"> </w:t>
            </w:r>
            <w:r w:rsidRPr="00BE2FE4">
              <w:t>5</w:t>
            </w:r>
          </w:p>
        </w:tc>
      </w:tr>
      <w:tr w:rsidR="00BE2FE4" w:rsidTr="00F72637">
        <w:tc>
          <w:tcPr>
            <w:tcW w:w="1818" w:type="dxa"/>
          </w:tcPr>
          <w:p w:rsidR="00E4035A" w:rsidRDefault="00BE2FE4" w:rsidP="00FF19CC">
            <w:pPr>
              <w:rPr>
                <w:i/>
              </w:rPr>
            </w:pPr>
            <w:r>
              <w:rPr>
                <w:i/>
              </w:rPr>
              <w:t>none of the above</w:t>
            </w:r>
          </w:p>
        </w:tc>
        <w:tc>
          <w:tcPr>
            <w:tcW w:w="1980" w:type="dxa"/>
          </w:tcPr>
          <w:p w:rsidR="00E4035A" w:rsidRDefault="00E4035A" w:rsidP="00FF19CC">
            <w:r>
              <w:t>piano quintet accompaniment</w:t>
            </w:r>
          </w:p>
        </w:tc>
        <w:tc>
          <w:tcPr>
            <w:tcW w:w="2610" w:type="dxa"/>
          </w:tcPr>
          <w:p w:rsidR="00E4035A" w:rsidRDefault="00BE2FE4" w:rsidP="00FF19CC">
            <w:r w:rsidRPr="00BE2FE4">
              <w:t>piano, violins (2), viola, cello accompaniment</w:t>
            </w:r>
          </w:p>
        </w:tc>
        <w:tc>
          <w:tcPr>
            <w:tcW w:w="3420" w:type="dxa"/>
          </w:tcPr>
          <w:p w:rsidR="00E4035A" w:rsidRDefault="00BE2FE4" w:rsidP="00FF19CC">
            <w:r w:rsidRPr="00BE2FE4">
              <w:t>$a</w:t>
            </w:r>
            <w:r>
              <w:t xml:space="preserve"> </w:t>
            </w:r>
            <w:r w:rsidR="00B04EE8">
              <w:t>singer</w:t>
            </w:r>
            <w:r>
              <w:t xml:space="preserve"> </w:t>
            </w:r>
            <w:r w:rsidRPr="00BE2FE4">
              <w:t>$n</w:t>
            </w:r>
            <w:r>
              <w:t xml:space="preserve"> </w:t>
            </w:r>
            <w:r w:rsidRPr="00BE2FE4">
              <w:t>1</w:t>
            </w:r>
            <w:r>
              <w:t xml:space="preserve"> </w:t>
            </w:r>
            <w:r w:rsidRPr="00BE2FE4">
              <w:t>$a</w:t>
            </w:r>
            <w:r>
              <w:t xml:space="preserve"> </w:t>
            </w:r>
            <w:r w:rsidRPr="00BE2FE4">
              <w:t>piano</w:t>
            </w:r>
            <w:r>
              <w:t xml:space="preserve"> </w:t>
            </w:r>
            <w:r w:rsidRPr="00BE2FE4">
              <w:t>$n</w:t>
            </w:r>
            <w:r>
              <w:t xml:space="preserve"> </w:t>
            </w:r>
            <w:r w:rsidRPr="00BE2FE4">
              <w:t>1</w:t>
            </w:r>
            <w:r>
              <w:t xml:space="preserve"> </w:t>
            </w:r>
            <w:r w:rsidRPr="00BE2FE4">
              <w:t>$a</w:t>
            </w:r>
            <w:r>
              <w:t xml:space="preserve"> </w:t>
            </w:r>
            <w:r w:rsidRPr="00BE2FE4">
              <w:t>violin</w:t>
            </w:r>
            <w:r>
              <w:t xml:space="preserve"> </w:t>
            </w:r>
            <w:r w:rsidRPr="00BE2FE4">
              <w:t>$n</w:t>
            </w:r>
            <w:r>
              <w:t xml:space="preserve"> </w:t>
            </w:r>
            <w:r w:rsidRPr="00BE2FE4">
              <w:t>2</w:t>
            </w:r>
            <w:r>
              <w:t xml:space="preserve"> </w:t>
            </w:r>
            <w:r w:rsidRPr="00BE2FE4">
              <w:t>$a</w:t>
            </w:r>
            <w:r>
              <w:t xml:space="preserve"> </w:t>
            </w:r>
            <w:r w:rsidRPr="00BE2FE4">
              <w:t>viola</w:t>
            </w:r>
            <w:r>
              <w:t xml:space="preserve"> </w:t>
            </w:r>
            <w:r w:rsidRPr="00BE2FE4">
              <w:t>$n</w:t>
            </w:r>
            <w:r>
              <w:t xml:space="preserve"> </w:t>
            </w:r>
            <w:r w:rsidRPr="00BE2FE4">
              <w:t>1</w:t>
            </w:r>
            <w:r>
              <w:t xml:space="preserve"> </w:t>
            </w:r>
            <w:r w:rsidRPr="00BE2FE4">
              <w:t>$a</w:t>
            </w:r>
            <w:r>
              <w:t xml:space="preserve"> </w:t>
            </w:r>
            <w:r w:rsidRPr="00BE2FE4">
              <w:t>cello</w:t>
            </w:r>
            <w:r>
              <w:t xml:space="preserve"> </w:t>
            </w:r>
            <w:r w:rsidRPr="00BE2FE4">
              <w:t>$n</w:t>
            </w:r>
            <w:r>
              <w:t xml:space="preserve"> </w:t>
            </w:r>
            <w:r w:rsidRPr="00BE2FE4">
              <w:t>1</w:t>
            </w:r>
            <w:r>
              <w:t xml:space="preserve"> </w:t>
            </w:r>
            <w:r w:rsidRPr="00BE2FE4">
              <w:t>$s</w:t>
            </w:r>
            <w:r>
              <w:t xml:space="preserve"> </w:t>
            </w:r>
            <w:r w:rsidRPr="00BE2FE4">
              <w:t>5</w:t>
            </w:r>
          </w:p>
        </w:tc>
      </w:tr>
    </w:tbl>
    <w:p w:rsidR="00942820" w:rsidRDefault="00942820" w:rsidP="00FF19CC">
      <w:pPr>
        <w:spacing w:line="240" w:lineRule="auto"/>
      </w:pPr>
    </w:p>
    <w:p w:rsidR="00942820" w:rsidRDefault="00942820" w:rsidP="00FF19CC">
      <w:pPr>
        <w:spacing w:line="240" w:lineRule="auto"/>
      </w:pPr>
    </w:p>
    <w:p w:rsidR="00942820" w:rsidRDefault="00942820" w:rsidP="00942820">
      <w:pPr>
        <w:keepNext/>
        <w:spacing w:line="240" w:lineRule="auto"/>
        <w:ind w:left="360"/>
      </w:pPr>
      <w:r>
        <w:rPr>
          <w:i/>
        </w:rPr>
        <w:t>Before:</w:t>
      </w:r>
    </w:p>
    <w:p w:rsidR="00942820" w:rsidRDefault="00942820" w:rsidP="00942820">
      <w:pPr>
        <w:keepNext/>
        <w:spacing w:line="240" w:lineRule="auto"/>
        <w:ind w:left="360"/>
      </w:pPr>
      <w:r>
        <w:t xml:space="preserve">100 1# $a </w:t>
      </w:r>
      <w:proofErr w:type="spellStart"/>
      <w:r>
        <w:t>Cilenšek</w:t>
      </w:r>
      <w:proofErr w:type="spellEnd"/>
      <w:r>
        <w:t>, Johann, $d 1913-1998. $t Quintets, $m winds</w:t>
      </w:r>
      <w:r w:rsidR="001B71C9">
        <w:br/>
      </w:r>
      <w:proofErr w:type="gramStart"/>
      <w:r>
        <w:rPr>
          <w:i/>
        </w:rPr>
        <w:t>After</w:t>
      </w:r>
      <w:proofErr w:type="gramEnd"/>
      <w:r>
        <w:rPr>
          <w:i/>
        </w:rPr>
        <w:t>:</w:t>
      </w:r>
    </w:p>
    <w:p w:rsidR="00942820" w:rsidRDefault="00942820" w:rsidP="00942820">
      <w:pPr>
        <w:keepNext/>
        <w:spacing w:line="240" w:lineRule="auto"/>
        <w:ind w:left="360"/>
      </w:pPr>
      <w:r>
        <w:t xml:space="preserve">100 1# $a </w:t>
      </w:r>
      <w:proofErr w:type="spellStart"/>
      <w:r>
        <w:t>Cilenšek</w:t>
      </w:r>
      <w:proofErr w:type="spellEnd"/>
      <w:r>
        <w:t>, Johann, $d 1913-1998. $t Quintets, $m flute, oboe, clarinet, horn, bassoon</w:t>
      </w:r>
    </w:p>
    <w:p w:rsidR="00942820" w:rsidRDefault="00942820" w:rsidP="00942820">
      <w:pPr>
        <w:spacing w:line="240" w:lineRule="auto"/>
        <w:ind w:left="360"/>
        <w:rPr>
          <w:rFonts w:eastAsia="Arial Unicode MS"/>
          <w:bCs/>
          <w:szCs w:val="20"/>
        </w:rPr>
      </w:pPr>
      <w:r w:rsidRPr="00942820">
        <w:t xml:space="preserve">382 0# </w:t>
      </w:r>
      <w:r w:rsidRPr="00942820">
        <w:rPr>
          <w:rFonts w:eastAsia="Arial Unicode MS"/>
          <w:bCs/>
          <w:szCs w:val="20"/>
        </w:rPr>
        <w:t>$a flute $n 1 $a oboe $n 1 $a clarinet $n 1 $a horn $n 1 $a bassoon $n 1 $s 5</w:t>
      </w:r>
      <w:r w:rsidR="00EB19E0">
        <w:rPr>
          <w:rFonts w:eastAsia="Arial Unicode MS"/>
          <w:bCs/>
          <w:szCs w:val="20"/>
        </w:rPr>
        <w:t xml:space="preserve"> $2 </w:t>
      </w:r>
      <w:proofErr w:type="spellStart"/>
      <w:r w:rsidR="00EB19E0">
        <w:rPr>
          <w:rFonts w:eastAsia="Arial Unicode MS"/>
          <w:bCs/>
          <w:szCs w:val="20"/>
        </w:rPr>
        <w:t>lcmpt</w:t>
      </w:r>
      <w:proofErr w:type="spellEnd"/>
    </w:p>
    <w:p w:rsidR="00942820" w:rsidRDefault="00942820" w:rsidP="00942820">
      <w:pPr>
        <w:spacing w:line="240" w:lineRule="auto"/>
        <w:ind w:left="360"/>
      </w:pPr>
      <w:proofErr w:type="gramStart"/>
      <w:r>
        <w:t xml:space="preserve">400 1# $w </w:t>
      </w:r>
      <w:proofErr w:type="spellStart"/>
      <w:r>
        <w:t>nnoa</w:t>
      </w:r>
      <w:proofErr w:type="spellEnd"/>
      <w:r>
        <w:t xml:space="preserve"> $a </w:t>
      </w:r>
      <w:proofErr w:type="spellStart"/>
      <w:r>
        <w:t>Cilenšek</w:t>
      </w:r>
      <w:proofErr w:type="spellEnd"/>
      <w:r>
        <w:t>, Johann, $d 1913-1998.</w:t>
      </w:r>
      <w:proofErr w:type="gramEnd"/>
      <w:r>
        <w:t xml:space="preserve"> $t Quintets, $m winds</w:t>
      </w:r>
      <w:r>
        <w:br/>
      </w:r>
    </w:p>
    <w:p w:rsidR="00942820" w:rsidRDefault="00942820" w:rsidP="00942820">
      <w:pPr>
        <w:keepNext/>
        <w:spacing w:line="240" w:lineRule="auto"/>
        <w:ind w:left="360"/>
      </w:pPr>
      <w:r>
        <w:rPr>
          <w:i/>
        </w:rPr>
        <w:t>Before:</w:t>
      </w:r>
    </w:p>
    <w:p w:rsidR="00942820" w:rsidRDefault="00942820" w:rsidP="00942820">
      <w:pPr>
        <w:keepNext/>
        <w:spacing w:line="240" w:lineRule="auto"/>
        <w:ind w:left="360"/>
      </w:pPr>
      <w:r>
        <w:t xml:space="preserve">100 1# $a Donizetti, </w:t>
      </w:r>
      <w:proofErr w:type="spellStart"/>
      <w:r>
        <w:t>Gaetano</w:t>
      </w:r>
      <w:proofErr w:type="spellEnd"/>
      <w:r>
        <w:t>, $d 1797-1848. $t Largos, $m piano trio, $n In. 626, $r D minor</w:t>
      </w:r>
    </w:p>
    <w:p w:rsidR="00942820" w:rsidRDefault="00942820" w:rsidP="00942820">
      <w:pPr>
        <w:keepNext/>
        <w:spacing w:line="240" w:lineRule="auto"/>
        <w:ind w:left="360"/>
      </w:pPr>
      <w:r>
        <w:t xml:space="preserve">400 1# $a Donizetti, </w:t>
      </w:r>
      <w:proofErr w:type="spellStart"/>
      <w:r>
        <w:t>Gaetano</w:t>
      </w:r>
      <w:proofErr w:type="spellEnd"/>
      <w:r>
        <w:t xml:space="preserve">, $d 1797-1848. $t </w:t>
      </w:r>
      <w:r w:rsidR="00A67346">
        <w:t>Trios</w:t>
      </w:r>
      <w:r>
        <w:t>, $m piano</w:t>
      </w:r>
      <w:r w:rsidR="00A67346">
        <w:t xml:space="preserve">, strings, </w:t>
      </w:r>
      <w:r>
        <w:t xml:space="preserve">$n In. 626, $r D </w:t>
      </w:r>
      <w:r w:rsidR="00A67346">
        <w:t>major</w:t>
      </w:r>
      <w:r>
        <w:br/>
      </w:r>
      <w:proofErr w:type="gramStart"/>
      <w:r>
        <w:rPr>
          <w:i/>
        </w:rPr>
        <w:t>After</w:t>
      </w:r>
      <w:proofErr w:type="gramEnd"/>
      <w:r>
        <w:rPr>
          <w:i/>
        </w:rPr>
        <w:t>:</w:t>
      </w:r>
    </w:p>
    <w:p w:rsidR="00A67346" w:rsidRDefault="00A67346" w:rsidP="00A67346">
      <w:pPr>
        <w:keepNext/>
        <w:spacing w:line="240" w:lineRule="auto"/>
        <w:ind w:left="360"/>
      </w:pPr>
      <w:r>
        <w:t xml:space="preserve">100 1# $a Donizetti, </w:t>
      </w:r>
      <w:proofErr w:type="spellStart"/>
      <w:r>
        <w:t>Gaetano</w:t>
      </w:r>
      <w:proofErr w:type="spellEnd"/>
      <w:r>
        <w:t>, $d 1797-1848. $t Largos, $m piano, violin, cello, $n In. 626, $r D minor</w:t>
      </w:r>
    </w:p>
    <w:p w:rsidR="00942820" w:rsidRDefault="00942820" w:rsidP="00A67346">
      <w:pPr>
        <w:spacing w:line="240" w:lineRule="auto"/>
        <w:ind w:left="360"/>
        <w:rPr>
          <w:rFonts w:eastAsia="Arial Unicode MS"/>
          <w:bCs/>
          <w:szCs w:val="20"/>
        </w:rPr>
      </w:pPr>
      <w:r w:rsidRPr="00942820">
        <w:t xml:space="preserve">382 0# </w:t>
      </w:r>
      <w:r w:rsidRPr="00942820">
        <w:rPr>
          <w:rFonts w:eastAsia="Arial Unicode MS"/>
          <w:bCs/>
          <w:szCs w:val="20"/>
        </w:rPr>
        <w:t xml:space="preserve">$a </w:t>
      </w:r>
      <w:r w:rsidR="00A67346">
        <w:rPr>
          <w:rFonts w:eastAsia="Arial Unicode MS"/>
          <w:bCs/>
          <w:szCs w:val="20"/>
        </w:rPr>
        <w:t xml:space="preserve">piano </w:t>
      </w:r>
      <w:r w:rsidRPr="00942820">
        <w:rPr>
          <w:rFonts w:eastAsia="Arial Unicode MS"/>
          <w:bCs/>
          <w:szCs w:val="20"/>
        </w:rPr>
        <w:t xml:space="preserve">$n 1 $a </w:t>
      </w:r>
      <w:r w:rsidR="00A67346">
        <w:rPr>
          <w:rFonts w:eastAsia="Arial Unicode MS"/>
          <w:bCs/>
          <w:szCs w:val="20"/>
        </w:rPr>
        <w:t xml:space="preserve">violin </w:t>
      </w:r>
      <w:r w:rsidRPr="00942820">
        <w:rPr>
          <w:rFonts w:eastAsia="Arial Unicode MS"/>
          <w:bCs/>
          <w:szCs w:val="20"/>
        </w:rPr>
        <w:t xml:space="preserve">$n 1 $a </w:t>
      </w:r>
      <w:r w:rsidR="00A67346">
        <w:rPr>
          <w:rFonts w:eastAsia="Arial Unicode MS"/>
          <w:bCs/>
          <w:szCs w:val="20"/>
        </w:rPr>
        <w:t xml:space="preserve">cello </w:t>
      </w:r>
      <w:r w:rsidRPr="00942820">
        <w:rPr>
          <w:rFonts w:eastAsia="Arial Unicode MS"/>
          <w:bCs/>
          <w:szCs w:val="20"/>
        </w:rPr>
        <w:t xml:space="preserve">$s </w:t>
      </w:r>
      <w:r w:rsidR="00A67346">
        <w:rPr>
          <w:rFonts w:eastAsia="Arial Unicode MS"/>
          <w:bCs/>
          <w:szCs w:val="20"/>
        </w:rPr>
        <w:t>3</w:t>
      </w:r>
      <w:r w:rsidR="00EB19E0">
        <w:rPr>
          <w:rFonts w:eastAsia="Arial Unicode MS"/>
          <w:bCs/>
          <w:szCs w:val="20"/>
        </w:rPr>
        <w:t xml:space="preserve"> $2 </w:t>
      </w:r>
      <w:proofErr w:type="spellStart"/>
      <w:r w:rsidR="00EB19E0">
        <w:rPr>
          <w:rFonts w:eastAsia="Arial Unicode MS"/>
          <w:bCs/>
          <w:szCs w:val="20"/>
        </w:rPr>
        <w:t>lcmpt</w:t>
      </w:r>
      <w:proofErr w:type="spellEnd"/>
    </w:p>
    <w:p w:rsidR="00A67346" w:rsidRDefault="00A67346" w:rsidP="00A67346">
      <w:pPr>
        <w:keepNext/>
        <w:spacing w:line="240" w:lineRule="auto"/>
        <w:ind w:left="360"/>
      </w:pPr>
      <w:proofErr w:type="gramStart"/>
      <w:r>
        <w:t xml:space="preserve">400 1# $w </w:t>
      </w:r>
      <w:proofErr w:type="spellStart"/>
      <w:r>
        <w:t>nnoa</w:t>
      </w:r>
      <w:proofErr w:type="spellEnd"/>
      <w:r>
        <w:t xml:space="preserve"> $a Donizetti, </w:t>
      </w:r>
      <w:proofErr w:type="spellStart"/>
      <w:r>
        <w:t>Gaetano</w:t>
      </w:r>
      <w:proofErr w:type="spellEnd"/>
      <w:r>
        <w:t>, $d 1797-1848.</w:t>
      </w:r>
      <w:proofErr w:type="gramEnd"/>
      <w:r>
        <w:t xml:space="preserve"> $t Largos, $m piano trio, $n In. 626, $r D minor</w:t>
      </w:r>
    </w:p>
    <w:p w:rsidR="00DA309B" w:rsidRDefault="00A67346" w:rsidP="00DA309B">
      <w:pPr>
        <w:spacing w:line="240" w:lineRule="auto"/>
        <w:ind w:left="360"/>
      </w:pPr>
      <w:r>
        <w:t xml:space="preserve">400 1# $a Donizetti, </w:t>
      </w:r>
      <w:proofErr w:type="spellStart"/>
      <w:r>
        <w:t>Gaetano</w:t>
      </w:r>
      <w:proofErr w:type="spellEnd"/>
      <w:r>
        <w:t>, $d 1797-1848. $t Trios, $m piano, violin, cello, $n In. 626, $r D major</w:t>
      </w:r>
      <w:r>
        <w:br/>
      </w:r>
    </w:p>
    <w:p w:rsidR="00DA309B" w:rsidRDefault="00DA309B" w:rsidP="00DA309B">
      <w:pPr>
        <w:keepNext/>
        <w:spacing w:line="240" w:lineRule="auto"/>
        <w:ind w:left="360"/>
      </w:pPr>
      <w:r>
        <w:rPr>
          <w:i/>
        </w:rPr>
        <w:t>Before:</w:t>
      </w:r>
    </w:p>
    <w:p w:rsidR="00DA309B" w:rsidRDefault="00DA309B" w:rsidP="00DA309B">
      <w:pPr>
        <w:keepNext/>
        <w:spacing w:line="240" w:lineRule="auto"/>
        <w:ind w:left="360"/>
      </w:pPr>
      <w:r>
        <w:t xml:space="preserve">100 1# $a </w:t>
      </w:r>
      <w:proofErr w:type="spellStart"/>
      <w:r>
        <w:t>Thoma</w:t>
      </w:r>
      <w:proofErr w:type="spellEnd"/>
      <w:r>
        <w:t xml:space="preserve">, </w:t>
      </w:r>
      <w:proofErr w:type="spellStart"/>
      <w:r>
        <w:t>Xaver</w:t>
      </w:r>
      <w:proofErr w:type="spellEnd"/>
      <w:r>
        <w:t xml:space="preserve">, $d 1953- $t </w:t>
      </w:r>
      <w:proofErr w:type="spellStart"/>
      <w:r>
        <w:t>Gesänge</w:t>
      </w:r>
      <w:proofErr w:type="spellEnd"/>
      <w:r>
        <w:t>, $m string quartet accompaniment, $n op. 165</w:t>
      </w:r>
    </w:p>
    <w:p w:rsidR="00DA309B" w:rsidRDefault="00DA309B" w:rsidP="00DA309B">
      <w:pPr>
        <w:keepNext/>
        <w:spacing w:line="240" w:lineRule="auto"/>
        <w:ind w:left="360"/>
      </w:pPr>
      <w:r>
        <w:rPr>
          <w:i/>
        </w:rPr>
        <w:t>After:</w:t>
      </w:r>
    </w:p>
    <w:p w:rsidR="00DA309B" w:rsidRDefault="00DA309B" w:rsidP="00DA309B">
      <w:pPr>
        <w:keepNext/>
        <w:spacing w:line="240" w:lineRule="auto"/>
        <w:ind w:left="360"/>
      </w:pPr>
      <w:r>
        <w:t xml:space="preserve">100 1# $a </w:t>
      </w:r>
      <w:proofErr w:type="spellStart"/>
      <w:r>
        <w:t>Thoma</w:t>
      </w:r>
      <w:proofErr w:type="spellEnd"/>
      <w:r>
        <w:t xml:space="preserve">, </w:t>
      </w:r>
      <w:proofErr w:type="spellStart"/>
      <w:r>
        <w:t>Xaver</w:t>
      </w:r>
      <w:proofErr w:type="spellEnd"/>
      <w:r>
        <w:t xml:space="preserve">, $d 1953- $t </w:t>
      </w:r>
      <w:proofErr w:type="spellStart"/>
      <w:r>
        <w:t>Gesänge</w:t>
      </w:r>
      <w:proofErr w:type="spellEnd"/>
      <w:r>
        <w:t xml:space="preserve">, $m </w:t>
      </w:r>
      <w:r w:rsidRPr="00BE2FE4">
        <w:t>violins (2), viola, cello accompaniment</w:t>
      </w:r>
      <w:r>
        <w:t>, $n op. 165</w:t>
      </w:r>
    </w:p>
    <w:p w:rsidR="00DA309B" w:rsidRDefault="00DA309B" w:rsidP="00DA309B">
      <w:pPr>
        <w:spacing w:line="240" w:lineRule="auto"/>
        <w:ind w:left="360"/>
      </w:pPr>
      <w:r w:rsidRPr="00942820">
        <w:t xml:space="preserve">382 0# </w:t>
      </w:r>
      <w:r w:rsidRPr="00BE2FE4">
        <w:t>$a</w:t>
      </w:r>
      <w:r>
        <w:t xml:space="preserve"> </w:t>
      </w:r>
      <w:r w:rsidR="00B04EE8">
        <w:t>singer</w:t>
      </w:r>
      <w:r>
        <w:t xml:space="preserve"> </w:t>
      </w:r>
      <w:r w:rsidRPr="00BE2FE4">
        <w:t>$n</w:t>
      </w:r>
      <w:r>
        <w:t xml:space="preserve"> </w:t>
      </w:r>
      <w:r w:rsidRPr="00BE2FE4">
        <w:t>1</w:t>
      </w:r>
      <w:r>
        <w:t xml:space="preserve"> </w:t>
      </w:r>
      <w:r w:rsidRPr="00BE2FE4">
        <w:t>$a</w:t>
      </w:r>
      <w:r>
        <w:t xml:space="preserve"> </w:t>
      </w:r>
      <w:r w:rsidRPr="00BE2FE4">
        <w:t>violin</w:t>
      </w:r>
      <w:r>
        <w:t xml:space="preserve"> </w:t>
      </w:r>
      <w:r w:rsidRPr="00BE2FE4">
        <w:t>$n</w:t>
      </w:r>
      <w:r>
        <w:t xml:space="preserve"> </w:t>
      </w:r>
      <w:r w:rsidRPr="00BE2FE4">
        <w:t>2</w:t>
      </w:r>
      <w:r>
        <w:t xml:space="preserve"> </w:t>
      </w:r>
      <w:r w:rsidRPr="00BE2FE4">
        <w:t>$a</w:t>
      </w:r>
      <w:r>
        <w:t xml:space="preserve"> </w:t>
      </w:r>
      <w:r w:rsidRPr="00BE2FE4">
        <w:t>viola</w:t>
      </w:r>
      <w:r>
        <w:t xml:space="preserve"> </w:t>
      </w:r>
      <w:r w:rsidRPr="00BE2FE4">
        <w:t>$n</w:t>
      </w:r>
      <w:r>
        <w:t xml:space="preserve"> </w:t>
      </w:r>
      <w:r w:rsidRPr="00BE2FE4">
        <w:t>1</w:t>
      </w:r>
      <w:r>
        <w:t xml:space="preserve"> </w:t>
      </w:r>
      <w:r w:rsidRPr="00BE2FE4">
        <w:t>$a</w:t>
      </w:r>
      <w:r>
        <w:t xml:space="preserve"> </w:t>
      </w:r>
      <w:r w:rsidRPr="00BE2FE4">
        <w:t>cello</w:t>
      </w:r>
      <w:r>
        <w:t xml:space="preserve"> </w:t>
      </w:r>
      <w:r w:rsidRPr="00BE2FE4">
        <w:t>$n</w:t>
      </w:r>
      <w:r>
        <w:t xml:space="preserve"> </w:t>
      </w:r>
      <w:r w:rsidRPr="00BE2FE4">
        <w:t>1</w:t>
      </w:r>
      <w:r>
        <w:t xml:space="preserve"> </w:t>
      </w:r>
      <w:r w:rsidRPr="00BE2FE4">
        <w:t>$s</w:t>
      </w:r>
      <w:r>
        <w:t xml:space="preserve"> </w:t>
      </w:r>
      <w:r w:rsidRPr="00BE2FE4">
        <w:t>5</w:t>
      </w:r>
      <w:r w:rsidR="00EB19E0">
        <w:rPr>
          <w:rFonts w:eastAsia="Arial Unicode MS"/>
          <w:bCs/>
          <w:szCs w:val="20"/>
        </w:rPr>
        <w:t xml:space="preserve"> $2 </w:t>
      </w:r>
      <w:proofErr w:type="spellStart"/>
      <w:r w:rsidR="00EB19E0">
        <w:rPr>
          <w:rFonts w:eastAsia="Arial Unicode MS"/>
          <w:bCs/>
          <w:szCs w:val="20"/>
        </w:rPr>
        <w:t>lcmpt</w:t>
      </w:r>
      <w:proofErr w:type="spellEnd"/>
    </w:p>
    <w:p w:rsidR="00DA309B" w:rsidRDefault="00DA309B" w:rsidP="00DA309B">
      <w:pPr>
        <w:spacing w:line="240" w:lineRule="auto"/>
        <w:ind w:left="360"/>
      </w:pPr>
      <w:r>
        <w:t>400 1# $</w:t>
      </w:r>
      <w:proofErr w:type="spellStart"/>
      <w:r>
        <w:t>wnnoa</w:t>
      </w:r>
      <w:proofErr w:type="spellEnd"/>
      <w:r>
        <w:t xml:space="preserve"> $a </w:t>
      </w:r>
      <w:proofErr w:type="spellStart"/>
      <w:r>
        <w:t>Thoma</w:t>
      </w:r>
      <w:proofErr w:type="spellEnd"/>
      <w:r>
        <w:t xml:space="preserve">, </w:t>
      </w:r>
      <w:proofErr w:type="spellStart"/>
      <w:r>
        <w:t>Xaver</w:t>
      </w:r>
      <w:proofErr w:type="spellEnd"/>
      <w:r>
        <w:t xml:space="preserve">, $d 1953- $t </w:t>
      </w:r>
      <w:proofErr w:type="spellStart"/>
      <w:r>
        <w:t>Gesänge</w:t>
      </w:r>
      <w:proofErr w:type="spellEnd"/>
      <w:r>
        <w:t>, $m string quartet accompaniment, $n op. 165</w:t>
      </w:r>
    </w:p>
    <w:p w:rsidR="00DA309B" w:rsidRDefault="00DA309B" w:rsidP="00DA309B">
      <w:pPr>
        <w:keepNext/>
        <w:spacing w:line="240" w:lineRule="auto"/>
        <w:ind w:left="360"/>
      </w:pPr>
    </w:p>
    <w:p w:rsidR="002E030B" w:rsidRDefault="00E250E2" w:rsidP="003436CC">
      <w:pPr>
        <w:spacing w:line="240" w:lineRule="auto"/>
      </w:pPr>
      <w:r>
        <w:t xml:space="preserve">In all cases, the original $m term may be followed by a parenthesized expression. The information to the left of the parenthesized expression is </w:t>
      </w:r>
      <w:r w:rsidR="00267AA6">
        <w:t>modified</w:t>
      </w:r>
      <w:r>
        <w:t xml:space="preserve"> as described above, and the parenthesized expression is </w:t>
      </w:r>
      <w:r w:rsidR="007B367C">
        <w:t>tacked on to the end</w:t>
      </w:r>
      <w:r>
        <w:t>.</w:t>
      </w:r>
      <w:r w:rsidR="00267AA6">
        <w:t xml:space="preserve"> </w:t>
      </w:r>
      <w:r w:rsidR="00EB19E0">
        <w:t>For such fields, a</w:t>
      </w:r>
      <w:r w:rsidR="00267AA6">
        <w:t xml:space="preserve"> 382 field may be constructed as described above.</w:t>
      </w:r>
    </w:p>
    <w:p w:rsidR="00A67346" w:rsidRDefault="00A67346" w:rsidP="00A67346">
      <w:pPr>
        <w:spacing w:line="240" w:lineRule="auto"/>
        <w:ind w:left="360"/>
      </w:pPr>
    </w:p>
    <w:p w:rsidR="00A67346" w:rsidRDefault="00A67346" w:rsidP="00A67346">
      <w:pPr>
        <w:keepNext/>
        <w:spacing w:line="240" w:lineRule="auto"/>
        <w:ind w:left="360"/>
      </w:pPr>
      <w:r>
        <w:rPr>
          <w:i/>
        </w:rPr>
        <w:t>Before:</w:t>
      </w:r>
    </w:p>
    <w:p w:rsidR="007A2027" w:rsidRDefault="007A2027" w:rsidP="007A2027">
      <w:pPr>
        <w:keepNext/>
        <w:spacing w:line="240" w:lineRule="auto"/>
        <w:ind w:left="360"/>
      </w:pPr>
      <w:r>
        <w:t>100 1# $a Haydn, Joseph, $d 1732-1809. $t Quartets, $m strings (</w:t>
      </w:r>
      <w:proofErr w:type="spellStart"/>
      <w:r>
        <w:t>Doblinger</w:t>
      </w:r>
      <w:proofErr w:type="spellEnd"/>
      <w:r>
        <w:t>)</w:t>
      </w:r>
    </w:p>
    <w:p w:rsidR="00A67346" w:rsidRDefault="00A67346" w:rsidP="00A67346">
      <w:pPr>
        <w:keepNext/>
        <w:spacing w:line="240" w:lineRule="auto"/>
        <w:ind w:left="360"/>
      </w:pPr>
      <w:r>
        <w:rPr>
          <w:i/>
        </w:rPr>
        <w:t>After:</w:t>
      </w:r>
    </w:p>
    <w:p w:rsidR="007A2027" w:rsidRDefault="007A2027" w:rsidP="007A2027">
      <w:pPr>
        <w:keepNext/>
        <w:spacing w:line="240" w:lineRule="auto"/>
        <w:ind w:left="360"/>
      </w:pPr>
      <w:r>
        <w:t>100 1# $a Haydn, Joseph, $d 1732-1809. $t Quartets, $m violins</w:t>
      </w:r>
      <w:r w:rsidR="005622AE">
        <w:t xml:space="preserve"> (2)</w:t>
      </w:r>
      <w:r>
        <w:t>, viola, cello (</w:t>
      </w:r>
      <w:proofErr w:type="spellStart"/>
      <w:r>
        <w:t>Doblinger</w:t>
      </w:r>
      <w:proofErr w:type="spellEnd"/>
      <w:r>
        <w:t>)</w:t>
      </w:r>
    </w:p>
    <w:p w:rsidR="00A67346" w:rsidRDefault="00A67346" w:rsidP="00A67346">
      <w:pPr>
        <w:spacing w:line="240" w:lineRule="auto"/>
        <w:ind w:left="360"/>
        <w:rPr>
          <w:rFonts w:eastAsia="Arial Unicode MS"/>
          <w:bCs/>
          <w:szCs w:val="20"/>
        </w:rPr>
      </w:pPr>
      <w:r w:rsidRPr="00942820">
        <w:t xml:space="preserve">382 0# </w:t>
      </w:r>
      <w:r w:rsidRPr="00942820">
        <w:rPr>
          <w:rFonts w:eastAsia="Arial Unicode MS"/>
          <w:bCs/>
          <w:szCs w:val="20"/>
        </w:rPr>
        <w:t xml:space="preserve">$a </w:t>
      </w:r>
      <w:r>
        <w:rPr>
          <w:rFonts w:eastAsia="Arial Unicode MS"/>
          <w:bCs/>
          <w:szCs w:val="20"/>
        </w:rPr>
        <w:t xml:space="preserve">violin </w:t>
      </w:r>
      <w:r w:rsidRPr="00942820">
        <w:rPr>
          <w:rFonts w:eastAsia="Arial Unicode MS"/>
          <w:bCs/>
          <w:szCs w:val="20"/>
        </w:rPr>
        <w:t xml:space="preserve">$n </w:t>
      </w:r>
      <w:r>
        <w:rPr>
          <w:rFonts w:eastAsia="Arial Unicode MS"/>
          <w:bCs/>
          <w:szCs w:val="20"/>
        </w:rPr>
        <w:t>2</w:t>
      </w:r>
      <w:r w:rsidRPr="00942820">
        <w:rPr>
          <w:rFonts w:eastAsia="Arial Unicode MS"/>
          <w:bCs/>
          <w:szCs w:val="20"/>
        </w:rPr>
        <w:t xml:space="preserve"> $a </w:t>
      </w:r>
      <w:r>
        <w:rPr>
          <w:rFonts w:eastAsia="Arial Unicode MS"/>
          <w:bCs/>
          <w:szCs w:val="20"/>
        </w:rPr>
        <w:t xml:space="preserve">viola </w:t>
      </w:r>
      <w:r w:rsidRPr="00942820">
        <w:rPr>
          <w:rFonts w:eastAsia="Arial Unicode MS"/>
          <w:bCs/>
          <w:szCs w:val="20"/>
        </w:rPr>
        <w:t xml:space="preserve">$n 1 $a </w:t>
      </w:r>
      <w:r>
        <w:rPr>
          <w:rFonts w:eastAsia="Arial Unicode MS"/>
          <w:bCs/>
          <w:szCs w:val="20"/>
        </w:rPr>
        <w:t xml:space="preserve">cello </w:t>
      </w:r>
      <w:r w:rsidRPr="00942820">
        <w:rPr>
          <w:rFonts w:eastAsia="Arial Unicode MS"/>
          <w:bCs/>
          <w:szCs w:val="20"/>
        </w:rPr>
        <w:t xml:space="preserve">$s </w:t>
      </w:r>
      <w:r>
        <w:rPr>
          <w:rFonts w:eastAsia="Arial Unicode MS"/>
          <w:bCs/>
          <w:szCs w:val="20"/>
        </w:rPr>
        <w:t>4</w:t>
      </w:r>
      <w:r w:rsidR="00EB19E0">
        <w:rPr>
          <w:rFonts w:eastAsia="Arial Unicode MS"/>
          <w:bCs/>
          <w:szCs w:val="20"/>
        </w:rPr>
        <w:t xml:space="preserve"> $2 </w:t>
      </w:r>
      <w:proofErr w:type="spellStart"/>
      <w:r w:rsidR="00EB19E0">
        <w:rPr>
          <w:rFonts w:eastAsia="Arial Unicode MS"/>
          <w:bCs/>
          <w:szCs w:val="20"/>
        </w:rPr>
        <w:t>lcmpt</w:t>
      </w:r>
      <w:proofErr w:type="spellEnd"/>
    </w:p>
    <w:p w:rsidR="00A67346" w:rsidRDefault="00A67346" w:rsidP="00A67346">
      <w:pPr>
        <w:keepNext/>
        <w:spacing w:line="240" w:lineRule="auto"/>
        <w:ind w:left="360"/>
      </w:pPr>
      <w:proofErr w:type="gramStart"/>
      <w:r>
        <w:t>400 1# $</w:t>
      </w:r>
      <w:proofErr w:type="spellStart"/>
      <w:r>
        <w:t>wnnoa</w:t>
      </w:r>
      <w:proofErr w:type="spellEnd"/>
      <w:r>
        <w:t xml:space="preserve"> $a Haydn, Joseph, $d 1732-1809.</w:t>
      </w:r>
      <w:proofErr w:type="gramEnd"/>
      <w:r>
        <w:t xml:space="preserve"> $t Quartets, $m strings (</w:t>
      </w:r>
      <w:proofErr w:type="spellStart"/>
      <w:r>
        <w:t>Doblinger</w:t>
      </w:r>
      <w:proofErr w:type="spellEnd"/>
      <w:r>
        <w:t>)</w:t>
      </w:r>
    </w:p>
    <w:p w:rsidR="000D29EF" w:rsidRPr="00942820" w:rsidRDefault="000D29EF" w:rsidP="000D29EF">
      <w:pPr>
        <w:keepNext/>
        <w:spacing w:line="240" w:lineRule="auto"/>
        <w:ind w:left="360"/>
      </w:pPr>
    </w:p>
    <w:p w:rsidR="000D29EF" w:rsidRDefault="000D29EF" w:rsidP="000D29EF">
      <w:pPr>
        <w:spacing w:line="240" w:lineRule="auto"/>
      </w:pPr>
      <w:r>
        <w:t xml:space="preserve">If the title (subfield $a or $t) is </w:t>
      </w:r>
      <w:r w:rsidRPr="005622AE">
        <w:rPr>
          <w:i/>
        </w:rPr>
        <w:t>not</w:t>
      </w:r>
      <w:r>
        <w:t xml:space="preserve"> Trio(s), Quartet(s) or Quintet(s), and if subfield $m does not contain a parenthesized expression, and if subfield $m contains "piano quintet", "string trio", "string quartet", "woodwind quartet", "wind quintet" or "piano trio" followed by a comma plus additional text, make the substitution to subfield $m as indicated above, retaining the comma and additional text in subfield $m. In these cases, however, do not construct a 382 field.</w:t>
      </w:r>
    </w:p>
    <w:p w:rsidR="00FC289B" w:rsidRDefault="00FC289B" w:rsidP="00FC289B">
      <w:pPr>
        <w:spacing w:line="240" w:lineRule="auto"/>
        <w:ind w:left="360"/>
      </w:pPr>
    </w:p>
    <w:p w:rsidR="00FC289B" w:rsidRDefault="00FC289B" w:rsidP="00FC289B">
      <w:pPr>
        <w:keepNext/>
        <w:spacing w:line="240" w:lineRule="auto"/>
        <w:ind w:left="360"/>
      </w:pPr>
      <w:r>
        <w:rPr>
          <w:i/>
        </w:rPr>
        <w:t>Before:</w:t>
      </w:r>
    </w:p>
    <w:p w:rsidR="00FC289B" w:rsidRDefault="00FC289B" w:rsidP="00FC289B">
      <w:pPr>
        <w:keepNext/>
        <w:spacing w:line="240" w:lineRule="auto"/>
        <w:ind w:left="360"/>
      </w:pPr>
      <w:r>
        <w:t xml:space="preserve">100 1# $a </w:t>
      </w:r>
      <w:proofErr w:type="spellStart"/>
      <w:r>
        <w:t>Geminiani</w:t>
      </w:r>
      <w:proofErr w:type="spellEnd"/>
      <w:r>
        <w:t xml:space="preserve">, Francesco, $d 1687-1762. </w:t>
      </w:r>
      <w:proofErr w:type="gramStart"/>
      <w:r>
        <w:t xml:space="preserve">$t Concerti </w:t>
      </w:r>
      <w:proofErr w:type="spellStart"/>
      <w:r>
        <w:t>grossi</w:t>
      </w:r>
      <w:proofErr w:type="spellEnd"/>
      <w:r>
        <w:t>, $m string quartet, string orchestra $n (1726).</w:t>
      </w:r>
      <w:proofErr w:type="gramEnd"/>
      <w:r>
        <w:t xml:space="preserve"> $n No. 5</w:t>
      </w:r>
    </w:p>
    <w:p w:rsidR="00FC289B" w:rsidRDefault="00FC289B" w:rsidP="00FC289B">
      <w:pPr>
        <w:keepNext/>
        <w:spacing w:line="240" w:lineRule="auto"/>
        <w:ind w:left="360"/>
      </w:pPr>
      <w:r>
        <w:t xml:space="preserve">400 1# $a </w:t>
      </w:r>
      <w:proofErr w:type="spellStart"/>
      <w:r>
        <w:t>Geminiani</w:t>
      </w:r>
      <w:proofErr w:type="spellEnd"/>
      <w:r>
        <w:t xml:space="preserve">, Francesco, $d 1687-1762. $t Concerti </w:t>
      </w:r>
      <w:proofErr w:type="spellStart"/>
      <w:r>
        <w:t>grossi</w:t>
      </w:r>
      <w:proofErr w:type="spellEnd"/>
      <w:r>
        <w:t>, $m string quartet, string orchestra, $n no. 5, $r G minor</w:t>
      </w:r>
    </w:p>
    <w:p w:rsidR="00FC289B" w:rsidRDefault="00FC289B" w:rsidP="00FC289B">
      <w:pPr>
        <w:keepNext/>
        <w:spacing w:line="240" w:lineRule="auto"/>
        <w:ind w:left="360"/>
      </w:pPr>
      <w:r>
        <w:rPr>
          <w:i/>
        </w:rPr>
        <w:t>After:</w:t>
      </w:r>
    </w:p>
    <w:p w:rsidR="00FC289B" w:rsidRDefault="00FC289B" w:rsidP="00FC289B">
      <w:pPr>
        <w:keepNext/>
        <w:spacing w:line="240" w:lineRule="auto"/>
        <w:ind w:left="360"/>
      </w:pPr>
      <w:r>
        <w:t xml:space="preserve">100 1# $a </w:t>
      </w:r>
      <w:proofErr w:type="spellStart"/>
      <w:r>
        <w:t>Geminiani</w:t>
      </w:r>
      <w:proofErr w:type="spellEnd"/>
      <w:r>
        <w:t xml:space="preserve">, Francesco, $d 1687-1762. </w:t>
      </w:r>
      <w:proofErr w:type="gramStart"/>
      <w:r>
        <w:t xml:space="preserve">$t Concerti </w:t>
      </w:r>
      <w:proofErr w:type="spellStart"/>
      <w:r>
        <w:t>grossi</w:t>
      </w:r>
      <w:proofErr w:type="spellEnd"/>
      <w:r>
        <w:t>, $m violins (2), viola, cello, string orchestra $n (1726).</w:t>
      </w:r>
      <w:proofErr w:type="gramEnd"/>
      <w:r>
        <w:t xml:space="preserve"> $n No. 5</w:t>
      </w:r>
    </w:p>
    <w:p w:rsidR="00FC289B" w:rsidRDefault="00FC289B" w:rsidP="00FC289B">
      <w:pPr>
        <w:keepNext/>
        <w:spacing w:line="240" w:lineRule="auto"/>
        <w:ind w:left="360"/>
      </w:pPr>
      <w:proofErr w:type="gramStart"/>
      <w:r>
        <w:t xml:space="preserve">400 1# $w </w:t>
      </w:r>
      <w:proofErr w:type="spellStart"/>
      <w:r>
        <w:t>nnoa</w:t>
      </w:r>
      <w:proofErr w:type="spellEnd"/>
      <w:r>
        <w:t xml:space="preserve"> $a </w:t>
      </w:r>
      <w:proofErr w:type="spellStart"/>
      <w:r>
        <w:t>Geminiani</w:t>
      </w:r>
      <w:proofErr w:type="spellEnd"/>
      <w:r>
        <w:t>, Francesco, $d 1687-1762.</w:t>
      </w:r>
      <w:proofErr w:type="gramEnd"/>
      <w:r>
        <w:t xml:space="preserve"> </w:t>
      </w:r>
      <w:proofErr w:type="gramStart"/>
      <w:r>
        <w:t xml:space="preserve">$t Concerti </w:t>
      </w:r>
      <w:proofErr w:type="spellStart"/>
      <w:r>
        <w:t>grossi</w:t>
      </w:r>
      <w:proofErr w:type="spellEnd"/>
      <w:r>
        <w:t>, $m string quartet, string orchestra $n (1726).</w:t>
      </w:r>
      <w:proofErr w:type="gramEnd"/>
      <w:r>
        <w:t xml:space="preserve"> $n No. 5</w:t>
      </w:r>
    </w:p>
    <w:p w:rsidR="00FC289B" w:rsidRDefault="00FC289B" w:rsidP="00FC289B">
      <w:pPr>
        <w:keepNext/>
        <w:spacing w:line="240" w:lineRule="auto"/>
        <w:ind w:left="360"/>
      </w:pPr>
      <w:r>
        <w:t xml:space="preserve">400 1# $a </w:t>
      </w:r>
      <w:proofErr w:type="spellStart"/>
      <w:r>
        <w:t>Geminiani</w:t>
      </w:r>
      <w:proofErr w:type="spellEnd"/>
      <w:r>
        <w:t xml:space="preserve">, Francesco, $d 1687-1762. $t Concerti </w:t>
      </w:r>
      <w:proofErr w:type="spellStart"/>
      <w:r>
        <w:t>grossi</w:t>
      </w:r>
      <w:proofErr w:type="spellEnd"/>
      <w:r>
        <w:t>, $m violins (2), viola, cello, string orchestra, $n no. 5, $r G minor</w:t>
      </w:r>
    </w:p>
    <w:p w:rsidR="00FC289B" w:rsidRDefault="00FC289B" w:rsidP="00A67346">
      <w:pPr>
        <w:spacing w:line="240" w:lineRule="auto"/>
        <w:ind w:left="360"/>
      </w:pPr>
    </w:p>
    <w:p w:rsidR="001831F0" w:rsidRDefault="001831F0" w:rsidP="003436CC">
      <w:pPr>
        <w:spacing w:line="240" w:lineRule="auto"/>
      </w:pPr>
      <w:r>
        <w:t>Any instances of the terms "piano quartet", "piano quintet", "piano trio", "string quartet", "string trio", "wind quintet" or "woodwind quartet" that remain at any point in subfield $m of a candidate field after this work has been performed should be reported for resolution by an appropriate operator</w:t>
      </w:r>
      <w:r w:rsidR="00955D56">
        <w:t>.</w:t>
      </w:r>
    </w:p>
    <w:p w:rsidR="00955D56" w:rsidRDefault="00955D56" w:rsidP="003436CC">
      <w:pPr>
        <w:spacing w:line="240" w:lineRule="auto"/>
      </w:pPr>
    </w:p>
    <w:p w:rsidR="00955D56" w:rsidRDefault="00955D56" w:rsidP="00955D56">
      <w:pPr>
        <w:spacing w:line="240" w:lineRule="auto"/>
        <w:ind w:left="360"/>
      </w:pPr>
      <w:proofErr w:type="gramStart"/>
      <w:r>
        <w:t xml:space="preserve">700 12 $a </w:t>
      </w:r>
      <w:proofErr w:type="spellStart"/>
      <w:r>
        <w:t>Levitch</w:t>
      </w:r>
      <w:proofErr w:type="spellEnd"/>
      <w:r>
        <w:t>, Leon.</w:t>
      </w:r>
      <w:proofErr w:type="gramEnd"/>
      <w:r>
        <w:t xml:space="preserve"> </w:t>
      </w:r>
      <w:proofErr w:type="gramStart"/>
      <w:r>
        <w:t>$t Fantasia, $m oboe, string quartet, $n op. 12.</w:t>
      </w:r>
      <w:proofErr w:type="gramEnd"/>
    </w:p>
    <w:p w:rsidR="00955D56" w:rsidRDefault="00955D56" w:rsidP="00955D56">
      <w:pPr>
        <w:spacing w:line="240" w:lineRule="auto"/>
        <w:ind w:left="360"/>
      </w:pPr>
      <w:proofErr w:type="gramStart"/>
      <w:r>
        <w:t xml:space="preserve">700 12 $a </w:t>
      </w:r>
      <w:proofErr w:type="spellStart"/>
      <w:r>
        <w:t>Cherney</w:t>
      </w:r>
      <w:proofErr w:type="spellEnd"/>
      <w:r>
        <w:t>, Brian.</w:t>
      </w:r>
      <w:proofErr w:type="gramEnd"/>
      <w:r>
        <w:t xml:space="preserve"> </w:t>
      </w:r>
      <w:proofErr w:type="gramStart"/>
      <w:r>
        <w:t>$t Nocturne, $m piano, wind quintet.</w:t>
      </w:r>
      <w:proofErr w:type="gramEnd"/>
    </w:p>
    <w:p w:rsidR="00EB19E0" w:rsidRDefault="00EB19E0" w:rsidP="00955D56">
      <w:pPr>
        <w:spacing w:line="240" w:lineRule="auto"/>
        <w:ind w:left="360"/>
      </w:pPr>
    </w:p>
    <w:p w:rsidR="00F37C19" w:rsidRDefault="00F37C19" w:rsidP="00955D56">
      <w:pPr>
        <w:spacing w:line="240" w:lineRule="auto"/>
        <w:ind w:left="360"/>
      </w:pPr>
    </w:p>
    <w:p w:rsidR="003D17AD" w:rsidRDefault="003D17AD" w:rsidP="003D17AD">
      <w:pPr>
        <w:spacing w:line="240" w:lineRule="auto"/>
      </w:pPr>
      <w:r>
        <w:rPr>
          <w:b/>
        </w:rPr>
        <w:t>Associated report file</w:t>
      </w:r>
    </w:p>
    <w:p w:rsidR="003D17AD" w:rsidRDefault="003D17AD" w:rsidP="003D17AD">
      <w:pPr>
        <w:spacing w:line="240" w:lineRule="auto"/>
      </w:pPr>
    </w:p>
    <w:p w:rsidR="003D17AD" w:rsidRDefault="003D17AD" w:rsidP="003D17AD">
      <w:pPr>
        <w:spacing w:line="240" w:lineRule="auto"/>
      </w:pPr>
      <w:r>
        <w:t xml:space="preserve">In addition to the </w:t>
      </w:r>
      <w:r w:rsidRPr="003D17AD">
        <w:t>changes</w:t>
      </w:r>
      <w:r>
        <w:t xml:space="preserve"> described above, the RDA conversion program also inspects certain music uniform titles </w:t>
      </w:r>
      <w:r w:rsidR="00F909D0">
        <w:t xml:space="preserve">in bibliographic and authority records </w:t>
      </w:r>
      <w:r>
        <w:t xml:space="preserve">for other </w:t>
      </w:r>
      <w:r w:rsidR="00A509AF">
        <w:t>problems</w:t>
      </w:r>
      <w:r>
        <w:t xml:space="preserve">, and for additional </w:t>
      </w:r>
      <w:r w:rsidR="00A509AF">
        <w:t xml:space="preserve">adjustments </w:t>
      </w:r>
      <w:r>
        <w:t>that might be called for. It is important to note that</w:t>
      </w:r>
      <w:r w:rsidRPr="003D17AD">
        <w:rPr>
          <w:b/>
        </w:rPr>
        <w:t xml:space="preserve"> none of this work results in any change to a bibliographic or authority record,</w:t>
      </w:r>
      <w:r>
        <w:t xml:space="preserve"> but at most results in the generation of a </w:t>
      </w:r>
      <w:r w:rsidRPr="003D17AD">
        <w:t>report.</w:t>
      </w:r>
      <w:r w:rsidR="00F909D0">
        <w:t xml:space="preserve"> (The name of this report file ends "MusicMedium.txt."</w:t>
      </w:r>
    </w:p>
    <w:p w:rsidR="003D17AD" w:rsidRDefault="003D17AD" w:rsidP="003D17AD">
      <w:pPr>
        <w:spacing w:line="240" w:lineRule="auto"/>
      </w:pPr>
    </w:p>
    <w:p w:rsidR="003D17AD" w:rsidRDefault="003D17AD" w:rsidP="003D17AD">
      <w:pPr>
        <w:spacing w:line="240" w:lineRule="auto"/>
      </w:pPr>
      <w:r>
        <w:t>The program inspects every field that contains subfield $m and whose "title" is one that simply indicates the number of performers</w:t>
      </w:r>
      <w:r w:rsidR="00A509AF">
        <w:t>,</w:t>
      </w:r>
      <w:r>
        <w:t xml:space="preserve"> in singular </w:t>
      </w:r>
      <w:r w:rsidR="00A509AF">
        <w:t>and</w:t>
      </w:r>
      <w:r>
        <w:t xml:space="preserve"> plural: "Duo", "Trios", "Quartet", "Septets" and so on up to "</w:t>
      </w:r>
      <w:proofErr w:type="spellStart"/>
      <w:r>
        <w:t>Nonets</w:t>
      </w:r>
      <w:proofErr w:type="spellEnd"/>
      <w:r>
        <w:t>."</w:t>
      </w:r>
      <w:r w:rsidR="00F60352">
        <w:rPr>
          <w:rStyle w:val="FootnoteReference"/>
        </w:rPr>
        <w:footnoteReference w:id="6"/>
      </w:r>
      <w:r>
        <w:t xml:space="preserve"> If the </w:t>
      </w:r>
      <w:r w:rsidR="00A509AF">
        <w:t xml:space="preserve">associated </w:t>
      </w:r>
      <w:r>
        <w:t>subfield $m does not already contain a parenthesis, the program inspects the contents of subfield $m to see if it might be possible to insert one or more parenthesized indications of the number of performers. The program does this work by assuming the number of performers indicated by the title, and attempting to account for them all by noting the numbers of performers implied by the various statements in subfield $m in singular and plural.</w:t>
      </w:r>
      <w:r w:rsidR="00A509AF">
        <w:rPr>
          <w:rStyle w:val="FootnoteReference"/>
        </w:rPr>
        <w:footnoteReference w:id="7"/>
      </w:r>
    </w:p>
    <w:p w:rsidR="00F909D0" w:rsidRDefault="00F909D0" w:rsidP="003D17AD">
      <w:pPr>
        <w:spacing w:line="240" w:lineRule="auto"/>
      </w:pPr>
    </w:p>
    <w:p w:rsidR="00F909D0" w:rsidRDefault="00F909D0" w:rsidP="003D17AD">
      <w:pPr>
        <w:spacing w:line="240" w:lineRule="auto"/>
      </w:pPr>
      <w:r>
        <w:t>Here are some typical examples of the program's recommendations for changes to subfield $m:</w:t>
      </w:r>
    </w:p>
    <w:p w:rsidR="003D17AD" w:rsidRDefault="003D17AD" w:rsidP="003D17AD">
      <w:pPr>
        <w:spacing w:line="240" w:lineRule="auto"/>
      </w:pPr>
    </w:p>
    <w:tbl>
      <w:tblPr>
        <w:tblStyle w:val="TableGrid"/>
        <w:tblW w:w="0" w:type="auto"/>
        <w:tblLook w:val="04A0"/>
      </w:tblPr>
      <w:tblGrid>
        <w:gridCol w:w="1098"/>
        <w:gridCol w:w="3240"/>
        <w:gridCol w:w="5238"/>
      </w:tblGrid>
      <w:tr w:rsidR="003D17AD" w:rsidTr="003D17AD">
        <w:tc>
          <w:tcPr>
            <w:tcW w:w="1098" w:type="dxa"/>
          </w:tcPr>
          <w:p w:rsidR="003D17AD" w:rsidRPr="003D17AD" w:rsidRDefault="003D17AD" w:rsidP="006E58B3">
            <w:pPr>
              <w:keepNext/>
              <w:rPr>
                <w:b/>
              </w:rPr>
            </w:pPr>
            <w:r w:rsidRPr="003D17AD">
              <w:rPr>
                <w:b/>
              </w:rPr>
              <w:t>Title</w:t>
            </w:r>
          </w:p>
        </w:tc>
        <w:tc>
          <w:tcPr>
            <w:tcW w:w="3240" w:type="dxa"/>
          </w:tcPr>
          <w:p w:rsidR="003D17AD" w:rsidRPr="003D17AD" w:rsidRDefault="003D17AD" w:rsidP="006E58B3">
            <w:pPr>
              <w:keepNext/>
              <w:rPr>
                <w:b/>
              </w:rPr>
            </w:pPr>
            <w:r w:rsidRPr="003D17AD">
              <w:rPr>
                <w:b/>
              </w:rPr>
              <w:t>Original $m</w:t>
            </w:r>
          </w:p>
        </w:tc>
        <w:tc>
          <w:tcPr>
            <w:tcW w:w="5238" w:type="dxa"/>
          </w:tcPr>
          <w:p w:rsidR="003D17AD" w:rsidRPr="003D17AD" w:rsidRDefault="003D17AD" w:rsidP="006E58B3">
            <w:pPr>
              <w:keepNext/>
              <w:rPr>
                <w:b/>
              </w:rPr>
            </w:pPr>
            <w:r w:rsidRPr="003D17AD">
              <w:rPr>
                <w:b/>
              </w:rPr>
              <w:t>Suggested replacement</w:t>
            </w:r>
          </w:p>
        </w:tc>
      </w:tr>
      <w:tr w:rsidR="003D17AD" w:rsidTr="003D17AD">
        <w:tc>
          <w:tcPr>
            <w:tcW w:w="1098" w:type="dxa"/>
          </w:tcPr>
          <w:p w:rsidR="003D17AD" w:rsidRDefault="003D17AD" w:rsidP="003D17AD">
            <w:r>
              <w:t>Trios</w:t>
            </w:r>
          </w:p>
        </w:tc>
        <w:tc>
          <w:tcPr>
            <w:tcW w:w="3240" w:type="dxa"/>
          </w:tcPr>
          <w:p w:rsidR="003D17AD" w:rsidRDefault="003D17AD" w:rsidP="003D17AD">
            <w:r>
              <w:t>piano, saxophones</w:t>
            </w:r>
          </w:p>
        </w:tc>
        <w:tc>
          <w:tcPr>
            <w:tcW w:w="5238" w:type="dxa"/>
          </w:tcPr>
          <w:p w:rsidR="003D17AD" w:rsidRDefault="003D17AD" w:rsidP="003D17AD">
            <w:r>
              <w:t>piano, saxophones (2)</w:t>
            </w:r>
          </w:p>
        </w:tc>
      </w:tr>
      <w:tr w:rsidR="003D17AD" w:rsidTr="003D17AD">
        <w:tc>
          <w:tcPr>
            <w:tcW w:w="1098" w:type="dxa"/>
          </w:tcPr>
          <w:p w:rsidR="003D17AD" w:rsidRDefault="003D17AD" w:rsidP="003D17AD">
            <w:r>
              <w:t>Quartets</w:t>
            </w:r>
          </w:p>
        </w:tc>
        <w:tc>
          <w:tcPr>
            <w:tcW w:w="3240" w:type="dxa"/>
          </w:tcPr>
          <w:p w:rsidR="003D17AD" w:rsidRDefault="003D17AD" w:rsidP="003D17AD">
            <w:r>
              <w:t>double basses</w:t>
            </w:r>
          </w:p>
        </w:tc>
        <w:tc>
          <w:tcPr>
            <w:tcW w:w="5238" w:type="dxa"/>
          </w:tcPr>
          <w:p w:rsidR="003D17AD" w:rsidRDefault="003D17AD" w:rsidP="003D17AD">
            <w:r>
              <w:t>double basses (4)</w:t>
            </w:r>
          </w:p>
        </w:tc>
      </w:tr>
      <w:tr w:rsidR="003D17AD" w:rsidTr="003D17AD">
        <w:tc>
          <w:tcPr>
            <w:tcW w:w="1098" w:type="dxa"/>
          </w:tcPr>
          <w:p w:rsidR="003D17AD" w:rsidRDefault="003D17AD" w:rsidP="003D17AD">
            <w:r>
              <w:t>Quintet</w:t>
            </w:r>
          </w:p>
        </w:tc>
        <w:tc>
          <w:tcPr>
            <w:tcW w:w="3240" w:type="dxa"/>
          </w:tcPr>
          <w:p w:rsidR="003D17AD" w:rsidRDefault="003D17AD" w:rsidP="003D17AD">
            <w:r>
              <w:t>horn, violin, violas, cello</w:t>
            </w:r>
          </w:p>
        </w:tc>
        <w:tc>
          <w:tcPr>
            <w:tcW w:w="5238" w:type="dxa"/>
          </w:tcPr>
          <w:p w:rsidR="003D17AD" w:rsidRDefault="003D17AD" w:rsidP="003D17AD">
            <w:r>
              <w:t>horn, violin, violas (2), cello</w:t>
            </w:r>
          </w:p>
        </w:tc>
      </w:tr>
      <w:tr w:rsidR="003D17AD" w:rsidTr="003D17AD">
        <w:tc>
          <w:tcPr>
            <w:tcW w:w="1098" w:type="dxa"/>
          </w:tcPr>
          <w:p w:rsidR="003D17AD" w:rsidRDefault="00F909D0" w:rsidP="003D17AD">
            <w:r>
              <w:t>Octet</w:t>
            </w:r>
          </w:p>
        </w:tc>
        <w:tc>
          <w:tcPr>
            <w:tcW w:w="3240" w:type="dxa"/>
          </w:tcPr>
          <w:p w:rsidR="003D17AD" w:rsidRDefault="00F909D0" w:rsidP="00F909D0">
            <w:r w:rsidRPr="00F909D0">
              <w:t>flute, clarinet, bassoons, trumpets, trombones</w:t>
            </w:r>
          </w:p>
        </w:tc>
        <w:tc>
          <w:tcPr>
            <w:tcW w:w="5238" w:type="dxa"/>
          </w:tcPr>
          <w:p w:rsidR="003D17AD" w:rsidRDefault="00F909D0" w:rsidP="003D17AD">
            <w:r w:rsidRPr="00F909D0">
              <w:t>flute, clarinet, bassoons (2), trumpets (2), trombones (2)</w:t>
            </w:r>
          </w:p>
        </w:tc>
      </w:tr>
    </w:tbl>
    <w:p w:rsidR="003D17AD" w:rsidRDefault="003D17AD" w:rsidP="003D17AD">
      <w:pPr>
        <w:spacing w:line="240" w:lineRule="auto"/>
      </w:pPr>
    </w:p>
    <w:p w:rsidR="00F909D0" w:rsidRDefault="00F909D0" w:rsidP="003D17AD">
      <w:pPr>
        <w:spacing w:line="240" w:lineRule="auto"/>
      </w:pPr>
      <w:r>
        <w:t>There are many reasons that the program will consider an access field to be a candidate, but not be able to propose a change. The various types of problems are indicated in the report file by a more-or-less cryptic message.</w:t>
      </w:r>
    </w:p>
    <w:p w:rsidR="00F909D0" w:rsidRDefault="00F909D0" w:rsidP="003D17AD">
      <w:pPr>
        <w:spacing w:line="240" w:lineRule="auto"/>
      </w:pPr>
    </w:p>
    <w:tbl>
      <w:tblPr>
        <w:tblStyle w:val="TableGrid"/>
        <w:tblW w:w="0" w:type="auto"/>
        <w:tblLook w:val="04A0"/>
      </w:tblPr>
      <w:tblGrid>
        <w:gridCol w:w="2358"/>
        <w:gridCol w:w="4680"/>
        <w:gridCol w:w="2538"/>
      </w:tblGrid>
      <w:tr w:rsidR="00F909D0" w:rsidTr="00F909D0">
        <w:tc>
          <w:tcPr>
            <w:tcW w:w="2358" w:type="dxa"/>
          </w:tcPr>
          <w:p w:rsidR="00F909D0" w:rsidRPr="00F909D0" w:rsidRDefault="00F909D0" w:rsidP="006E58B3">
            <w:pPr>
              <w:keepNext/>
              <w:rPr>
                <w:b/>
              </w:rPr>
            </w:pPr>
            <w:r w:rsidRPr="00F909D0">
              <w:rPr>
                <w:b/>
              </w:rPr>
              <w:t>Message</w:t>
            </w:r>
          </w:p>
        </w:tc>
        <w:tc>
          <w:tcPr>
            <w:tcW w:w="4680" w:type="dxa"/>
          </w:tcPr>
          <w:p w:rsidR="00F909D0" w:rsidRPr="00F909D0" w:rsidRDefault="00F909D0" w:rsidP="006E58B3">
            <w:pPr>
              <w:keepNext/>
              <w:rPr>
                <w:b/>
              </w:rPr>
            </w:pPr>
            <w:r w:rsidRPr="00F909D0">
              <w:rPr>
                <w:b/>
              </w:rPr>
              <w:t>Explanation</w:t>
            </w:r>
          </w:p>
        </w:tc>
        <w:tc>
          <w:tcPr>
            <w:tcW w:w="2538" w:type="dxa"/>
          </w:tcPr>
          <w:p w:rsidR="00F909D0" w:rsidRPr="00F909D0" w:rsidRDefault="00F909D0" w:rsidP="006E58B3">
            <w:pPr>
              <w:keepNext/>
              <w:rPr>
                <w:b/>
              </w:rPr>
            </w:pPr>
            <w:r w:rsidRPr="00F909D0">
              <w:rPr>
                <w:b/>
              </w:rPr>
              <w:t>Example</w:t>
            </w:r>
            <w:r>
              <w:rPr>
                <w:b/>
              </w:rPr>
              <w:t>s</w:t>
            </w:r>
            <w:r w:rsidR="00B318CF" w:rsidRPr="006E58B3">
              <w:rPr>
                <w:rStyle w:val="FootnoteReference"/>
              </w:rPr>
              <w:footnoteReference w:id="8"/>
            </w:r>
          </w:p>
        </w:tc>
      </w:tr>
      <w:tr w:rsidR="00F909D0" w:rsidTr="00F909D0">
        <w:tc>
          <w:tcPr>
            <w:tcW w:w="2358" w:type="dxa"/>
          </w:tcPr>
          <w:p w:rsidR="00F909D0" w:rsidRDefault="00F909D0" w:rsidP="003D17AD">
            <w:r>
              <w:t>Special handling</w:t>
            </w:r>
          </w:p>
        </w:tc>
        <w:tc>
          <w:tcPr>
            <w:tcW w:w="4680" w:type="dxa"/>
          </w:tcPr>
          <w:p w:rsidR="00F909D0" w:rsidRDefault="00F909D0" w:rsidP="00F909D0">
            <w:r>
              <w:t>One or more of the terms in subfield $m is designated within the program as requiring special handling.</w:t>
            </w:r>
          </w:p>
        </w:tc>
        <w:tc>
          <w:tcPr>
            <w:tcW w:w="2538" w:type="dxa"/>
          </w:tcPr>
          <w:p w:rsidR="00F909D0" w:rsidRDefault="00F909D0" w:rsidP="00F909D0">
            <w:r>
              <w:t>organ (4 hands)</w:t>
            </w:r>
          </w:p>
          <w:p w:rsidR="00F909D0" w:rsidRDefault="00F909D0" w:rsidP="00F909D0">
            <w:r>
              <w:t>pianos (6 hands)</w:t>
            </w:r>
          </w:p>
        </w:tc>
      </w:tr>
      <w:tr w:rsidR="00F909D0" w:rsidTr="00F909D0">
        <w:tc>
          <w:tcPr>
            <w:tcW w:w="2358" w:type="dxa"/>
          </w:tcPr>
          <w:p w:rsidR="00F909D0" w:rsidRDefault="00F909D0" w:rsidP="003D17AD">
            <w:r>
              <w:t>Explicitly excluded</w:t>
            </w:r>
          </w:p>
        </w:tc>
        <w:tc>
          <w:tcPr>
            <w:tcW w:w="4680" w:type="dxa"/>
          </w:tcPr>
          <w:p w:rsidR="00F909D0" w:rsidRDefault="00F909D0" w:rsidP="006E58B3">
            <w:r>
              <w:t xml:space="preserve">The program contains a rule indicating that one or more of the terms in subfield $m is excluded categorically, because it represents </w:t>
            </w:r>
            <w:r w:rsidR="006E58B3">
              <w:t xml:space="preserve">an </w:t>
            </w:r>
            <w:r>
              <w:t xml:space="preserve">ambiguity or </w:t>
            </w:r>
            <w:r w:rsidR="006E58B3">
              <w:t xml:space="preserve">some </w:t>
            </w:r>
            <w:r>
              <w:t>other difficult</w:t>
            </w:r>
            <w:r w:rsidR="006E58B3">
              <w:t>y.</w:t>
            </w:r>
            <w:r w:rsidR="006E58B3">
              <w:rPr>
                <w:rStyle w:val="FootnoteReference"/>
              </w:rPr>
              <w:footnoteReference w:id="9"/>
            </w:r>
            <w:r w:rsidR="006E58B3">
              <w:t xml:space="preserve"> </w:t>
            </w:r>
          </w:p>
        </w:tc>
        <w:tc>
          <w:tcPr>
            <w:tcW w:w="2538" w:type="dxa"/>
          </w:tcPr>
          <w:p w:rsidR="00F909D0" w:rsidRDefault="00F909D0" w:rsidP="003D17AD">
            <w:r>
              <w:t>unspecified instruments</w:t>
            </w:r>
          </w:p>
          <w:p w:rsidR="00F909D0" w:rsidRDefault="00F909D0" w:rsidP="003D17AD">
            <w:r>
              <w:t>alto</w:t>
            </w:r>
          </w:p>
          <w:p w:rsidR="00F909D0" w:rsidRDefault="00F909D0" w:rsidP="003D17AD">
            <w:r>
              <w:t>mixed voices</w:t>
            </w:r>
          </w:p>
          <w:p w:rsidR="00B318CF" w:rsidRDefault="00B318CF" w:rsidP="003D17AD">
            <w:r>
              <w:t>strings</w:t>
            </w:r>
          </w:p>
        </w:tc>
      </w:tr>
      <w:tr w:rsidR="00F909D0" w:rsidTr="00F909D0">
        <w:tc>
          <w:tcPr>
            <w:tcW w:w="2358" w:type="dxa"/>
          </w:tcPr>
          <w:p w:rsidR="00F909D0" w:rsidRDefault="00F909D0" w:rsidP="003D17AD">
            <w:r>
              <w:t>Unrecognized instrument</w:t>
            </w:r>
          </w:p>
        </w:tc>
        <w:tc>
          <w:tcPr>
            <w:tcW w:w="4680" w:type="dxa"/>
          </w:tcPr>
          <w:p w:rsidR="00F909D0" w:rsidRDefault="00F909D0" w:rsidP="00B318CF">
            <w:r>
              <w:t>One or more of the terms in subfield $m</w:t>
            </w:r>
            <w:r w:rsidR="00B318CF">
              <w:t xml:space="preserve"> is not in the program's list of recognized instruments.</w:t>
            </w:r>
          </w:p>
        </w:tc>
        <w:tc>
          <w:tcPr>
            <w:tcW w:w="2538" w:type="dxa"/>
          </w:tcPr>
          <w:p w:rsidR="00F909D0" w:rsidRDefault="00B318CF" w:rsidP="003D17AD">
            <w:r>
              <w:t>continuo</w:t>
            </w:r>
          </w:p>
          <w:p w:rsidR="00B318CF" w:rsidRDefault="00B318CF" w:rsidP="003D17AD">
            <w:r>
              <w:t>violins &amp; continuo</w:t>
            </w:r>
            <w:r>
              <w:rPr>
                <w:rStyle w:val="FootnoteReference"/>
              </w:rPr>
              <w:footnoteReference w:id="10"/>
            </w:r>
          </w:p>
        </w:tc>
      </w:tr>
      <w:tr w:rsidR="00F909D0" w:rsidTr="00F909D0">
        <w:tc>
          <w:tcPr>
            <w:tcW w:w="2358" w:type="dxa"/>
          </w:tcPr>
          <w:p w:rsidR="00F909D0" w:rsidRDefault="00F909D0" w:rsidP="003D17AD">
            <w:r>
              <w:t>Unknown problem</w:t>
            </w:r>
          </w:p>
        </w:tc>
        <w:tc>
          <w:tcPr>
            <w:tcW w:w="4680" w:type="dxa"/>
          </w:tcPr>
          <w:p w:rsidR="00F909D0" w:rsidRDefault="00543E13" w:rsidP="00543E13">
            <w:r>
              <w:t xml:space="preserve">This message exists </w:t>
            </w:r>
            <w:r w:rsidR="00B318CF">
              <w:t xml:space="preserve">in the program at </w:t>
            </w:r>
            <w:r>
              <w:t xml:space="preserve">a particular </w:t>
            </w:r>
            <w:r w:rsidR="00B318CF">
              <w:t xml:space="preserve">point just to make sure that </w:t>
            </w:r>
            <w:r>
              <w:t xml:space="preserve">provision is made for </w:t>
            </w:r>
            <w:r w:rsidR="00B318CF">
              <w:t xml:space="preserve">all </w:t>
            </w:r>
            <w:r>
              <w:t xml:space="preserve">logical </w:t>
            </w:r>
            <w:r w:rsidR="00B318CF">
              <w:t>possibilities. If this message appears, there is some major structural problem with subfield $m.</w:t>
            </w:r>
          </w:p>
        </w:tc>
        <w:tc>
          <w:tcPr>
            <w:tcW w:w="2538" w:type="dxa"/>
          </w:tcPr>
          <w:p w:rsidR="00F909D0" w:rsidRDefault="00F909D0" w:rsidP="003D17AD"/>
        </w:tc>
      </w:tr>
      <w:tr w:rsidR="00F909D0" w:rsidTr="00F909D0">
        <w:tc>
          <w:tcPr>
            <w:tcW w:w="2358" w:type="dxa"/>
          </w:tcPr>
          <w:p w:rsidR="00F909D0" w:rsidRDefault="00F909D0" w:rsidP="003D17AD">
            <w:r>
              <w:t>Percussion A</w:t>
            </w:r>
          </w:p>
          <w:p w:rsidR="00AD69BF" w:rsidRDefault="00AD69BF" w:rsidP="00AD69BF">
            <w:r>
              <w:t>Percussion B</w:t>
            </w:r>
          </w:p>
        </w:tc>
        <w:tc>
          <w:tcPr>
            <w:tcW w:w="4680" w:type="dxa"/>
          </w:tcPr>
          <w:p w:rsidR="00F909D0" w:rsidRDefault="00B318CF" w:rsidP="00AD69BF">
            <w:r>
              <w:t>Th</w:t>
            </w:r>
            <w:r w:rsidR="00AD69BF">
              <w:t xml:space="preserve">ese </w:t>
            </w:r>
            <w:r>
              <w:t>message</w:t>
            </w:r>
            <w:r w:rsidR="00AD69BF">
              <w:t>s</w:t>
            </w:r>
            <w:r>
              <w:t xml:space="preserve"> appear when the program can't account for the number of performers, and one or more of the terms in subfield $m is recognized as representing percussion.</w:t>
            </w:r>
            <w:r w:rsidR="00AD69BF">
              <w:t xml:space="preserve"> The letter designations represent the particular point in the program code where the problem with percussion arises, but except for debugging purpose they are probably not informative.</w:t>
            </w:r>
          </w:p>
        </w:tc>
        <w:tc>
          <w:tcPr>
            <w:tcW w:w="2538" w:type="dxa"/>
          </w:tcPr>
          <w:p w:rsidR="00F909D0" w:rsidRDefault="00A509AF" w:rsidP="003D17AD">
            <w:r>
              <w:t>$t Duet, $m percussion</w:t>
            </w:r>
          </w:p>
          <w:p w:rsidR="00A509AF" w:rsidRDefault="00A509AF" w:rsidP="003D17AD">
            <w:r>
              <w:t>$t Quintet, $m violins, piano, percussion</w:t>
            </w:r>
          </w:p>
        </w:tc>
      </w:tr>
      <w:tr w:rsidR="00F909D0" w:rsidTr="00F909D0">
        <w:tc>
          <w:tcPr>
            <w:tcW w:w="2358" w:type="dxa"/>
          </w:tcPr>
          <w:p w:rsidR="00543E13" w:rsidRDefault="00F909D0" w:rsidP="003D17AD">
            <w:r>
              <w:t>Not provided for A</w:t>
            </w:r>
          </w:p>
          <w:p w:rsidR="00543E13" w:rsidRDefault="00F909D0" w:rsidP="003D17AD">
            <w:r>
              <w:t>Not provided for B</w:t>
            </w:r>
          </w:p>
          <w:p w:rsidR="00543E13" w:rsidRDefault="00F909D0" w:rsidP="003D17AD">
            <w:r>
              <w:t>Not provided for C</w:t>
            </w:r>
          </w:p>
          <w:p w:rsidR="00F909D0" w:rsidRDefault="00F909D0" w:rsidP="003D17AD">
            <w:r>
              <w:t>Not provided for D</w:t>
            </w:r>
          </w:p>
        </w:tc>
        <w:tc>
          <w:tcPr>
            <w:tcW w:w="4680" w:type="dxa"/>
          </w:tcPr>
          <w:p w:rsidR="00F909D0" w:rsidRDefault="00AD69BF" w:rsidP="00AD69BF">
            <w:r>
              <w:t xml:space="preserve">All of these messages mean that the program has encountered a situation for which no provision has been made. </w:t>
            </w:r>
            <w:r w:rsidR="00B318CF">
              <w:t xml:space="preserve">The letter designations represent the particular point in the program code where a condition arises, but except for debugging purposes </w:t>
            </w:r>
            <w:r>
              <w:t xml:space="preserve">they are probably not </w:t>
            </w:r>
            <w:r w:rsidR="00B318CF">
              <w:t xml:space="preserve">informative. </w:t>
            </w:r>
          </w:p>
        </w:tc>
        <w:tc>
          <w:tcPr>
            <w:tcW w:w="2538" w:type="dxa"/>
          </w:tcPr>
          <w:p w:rsidR="00F909D0" w:rsidRDefault="00B318CF" w:rsidP="00B318CF">
            <w:r>
              <w:t>$t Duet, $m organ</w:t>
            </w:r>
          </w:p>
        </w:tc>
      </w:tr>
      <w:tr w:rsidR="00F909D0" w:rsidTr="00F909D0">
        <w:tc>
          <w:tcPr>
            <w:tcW w:w="2358" w:type="dxa"/>
          </w:tcPr>
          <w:p w:rsidR="00F909D0" w:rsidRDefault="00F909D0" w:rsidP="003D17AD">
            <w:r>
              <w:t>Negative performers</w:t>
            </w:r>
          </w:p>
        </w:tc>
        <w:tc>
          <w:tcPr>
            <w:tcW w:w="4680" w:type="dxa"/>
          </w:tcPr>
          <w:p w:rsidR="00F909D0" w:rsidRDefault="00B318CF" w:rsidP="003D17AD">
            <w:r>
              <w:t>The program arrived at a negative number when attempting to apportion the implied number of performers amongst the instruments indicated in subfield $m</w:t>
            </w:r>
            <w:r w:rsidR="00A509AF">
              <w:t>. The appearance of this message indicates a serious problem with the structure of the access field.</w:t>
            </w:r>
          </w:p>
        </w:tc>
        <w:tc>
          <w:tcPr>
            <w:tcW w:w="2538" w:type="dxa"/>
          </w:tcPr>
          <w:p w:rsidR="00F909D0" w:rsidRDefault="00F909D0" w:rsidP="003D17AD"/>
        </w:tc>
      </w:tr>
    </w:tbl>
    <w:p w:rsidR="00F909D0" w:rsidRPr="003D17AD" w:rsidRDefault="00F909D0" w:rsidP="003D17AD">
      <w:pPr>
        <w:spacing w:line="240" w:lineRule="auto"/>
      </w:pPr>
    </w:p>
    <w:sectPr w:rsidR="00F909D0" w:rsidRPr="003D17AD"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52" w:rsidRDefault="00F60352" w:rsidP="00BE2A04">
      <w:pPr>
        <w:spacing w:line="240" w:lineRule="auto"/>
      </w:pPr>
      <w:r>
        <w:separator/>
      </w:r>
    </w:p>
  </w:endnote>
  <w:endnote w:type="continuationSeparator" w:id="0">
    <w:p w:rsidR="00F60352" w:rsidRDefault="00F60352"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52" w:rsidRDefault="00F60352" w:rsidP="00BE2A04">
      <w:pPr>
        <w:spacing w:line="240" w:lineRule="auto"/>
      </w:pPr>
      <w:r>
        <w:separator/>
      </w:r>
    </w:p>
  </w:footnote>
  <w:footnote w:type="continuationSeparator" w:id="0">
    <w:p w:rsidR="00F60352" w:rsidRDefault="00F60352" w:rsidP="00BE2A04">
      <w:pPr>
        <w:spacing w:line="240" w:lineRule="auto"/>
      </w:pPr>
      <w:r>
        <w:continuationSeparator/>
      </w:r>
    </w:p>
  </w:footnote>
  <w:footnote w:id="1">
    <w:p w:rsidR="00F60352" w:rsidRDefault="00F60352">
      <w:pPr>
        <w:pStyle w:val="FootnoteText"/>
      </w:pPr>
      <w:r>
        <w:rPr>
          <w:rStyle w:val="FootnoteReference"/>
        </w:rPr>
        <w:footnoteRef/>
      </w:r>
      <w:r>
        <w:t xml:space="preserve"> In title fields (X30, and bibliographic 240 and 243) the title appears in subfield $a; in other fields, the title appears in subfield $t.</w:t>
      </w:r>
    </w:p>
  </w:footnote>
  <w:footnote w:id="2">
    <w:p w:rsidR="00F60352" w:rsidRDefault="00F60352">
      <w:pPr>
        <w:pStyle w:val="FootnoteText"/>
      </w:pPr>
      <w:r>
        <w:rPr>
          <w:rStyle w:val="FootnoteReference"/>
        </w:rPr>
        <w:footnoteRef/>
      </w:r>
      <w:r>
        <w:t xml:space="preserve"> Field 382 is constructed by the conversion program only for authority records, and only based on information derived from the 1XX field. There is no 382 field if the 1XX field contains subfield $o, or if the 1XX field contains "(Sketches" at any point. (If the work has been arranged, then the original instrumentation is not applicable.) If the program can generate a 382 field based on changes to 1XX subfield $m, the program replaces any existing 382 field with the new information. There is no 382 field if the 1XX field contains subfield $p.</w:t>
      </w:r>
    </w:p>
  </w:footnote>
  <w:footnote w:id="3">
    <w:p w:rsidR="00F60352" w:rsidRDefault="00F60352">
      <w:pPr>
        <w:pStyle w:val="FootnoteText"/>
      </w:pPr>
      <w:r>
        <w:rPr>
          <w:rStyle w:val="FootnoteReference"/>
        </w:rPr>
        <w:footnoteRef/>
      </w:r>
      <w:r>
        <w:t xml:space="preserve"> This form was used under RDA until late 2014.</w:t>
      </w:r>
    </w:p>
  </w:footnote>
  <w:footnote w:id="4">
    <w:p w:rsidR="00F60352" w:rsidRDefault="00F60352">
      <w:pPr>
        <w:pStyle w:val="FootnoteText"/>
      </w:pPr>
      <w:r>
        <w:rPr>
          <w:rStyle w:val="FootnoteReference"/>
        </w:rPr>
        <w:footnoteRef/>
      </w:r>
      <w:r>
        <w:t xml:space="preserve"> This form was used under RDA until late 2014.</w:t>
      </w:r>
    </w:p>
  </w:footnote>
  <w:footnote w:id="5">
    <w:p w:rsidR="00F60352" w:rsidRDefault="00F60352" w:rsidP="00BE2FE4">
      <w:pPr>
        <w:pStyle w:val="FootnoteText"/>
      </w:pPr>
      <w:r>
        <w:rPr>
          <w:rStyle w:val="FootnoteReference"/>
        </w:rPr>
        <w:footnoteRef/>
      </w:r>
      <w:r>
        <w:t xml:space="preserve"> Where the term "accompaniment" is present, it may appear in subfield $m text as the abbreviation "acc."; it is always spelled out in the replacement term.</w:t>
      </w:r>
    </w:p>
  </w:footnote>
  <w:footnote w:id="6">
    <w:p w:rsidR="00F60352" w:rsidRDefault="00F60352">
      <w:pPr>
        <w:pStyle w:val="FootnoteText"/>
      </w:pPr>
      <w:r>
        <w:rPr>
          <w:rStyle w:val="FootnoteReference"/>
        </w:rPr>
        <w:footnoteRef/>
      </w:r>
      <w:r>
        <w:t xml:space="preserve"> It would be tempting to include the designations "Trio sonata" and "Trio sonatas" in this list, but practice has demonstrated that in the </w:t>
      </w:r>
      <w:r w:rsidR="008A3E65">
        <w:t xml:space="preserve">few </w:t>
      </w:r>
      <w:r>
        <w:t xml:space="preserve">cases where the program is able to suggest a replacement (which is only when "continuo" is not one of the medium designations) the results are </w:t>
      </w:r>
      <w:r w:rsidR="008A3E65">
        <w:t>very mixed</w:t>
      </w:r>
      <w:r>
        <w:t>.</w:t>
      </w:r>
    </w:p>
  </w:footnote>
  <w:footnote w:id="7">
    <w:p w:rsidR="00F60352" w:rsidRDefault="00F60352">
      <w:pPr>
        <w:pStyle w:val="FootnoteText"/>
      </w:pPr>
      <w:r>
        <w:rPr>
          <w:rStyle w:val="FootnoteReference"/>
        </w:rPr>
        <w:footnoteRef/>
      </w:r>
      <w:r>
        <w:t xml:space="preserve"> A few moments of reflection will </w:t>
      </w:r>
      <w:r w:rsidR="008A3E65">
        <w:t>reveal</w:t>
      </w:r>
      <w:r>
        <w:t xml:space="preserve"> that this will only be possible when the program can assign the same number of instruments to each plural designation. For example, the program will be able to suggest a replacement for "$t Quartets, $m violins, recorders" and for "$t Quintets, $m violins, cello, recorders" but not for "$t Quintets, $m violins, recorders." In the last example, there must be either three violins or three recorders, but it is not possible for the program to </w:t>
      </w:r>
      <w:r w:rsidR="008A3E65">
        <w:t xml:space="preserve">determine which is </w:t>
      </w:r>
      <w:r>
        <w:t>correct.</w:t>
      </w:r>
    </w:p>
  </w:footnote>
  <w:footnote w:id="8">
    <w:p w:rsidR="00F60352" w:rsidRDefault="00F60352">
      <w:pPr>
        <w:pStyle w:val="FootnoteText"/>
      </w:pPr>
      <w:r>
        <w:rPr>
          <w:rStyle w:val="FootnoteReference"/>
        </w:rPr>
        <w:footnoteRef/>
      </w:r>
      <w:r>
        <w:t xml:space="preserve"> Examples for some conditions are (happily!) not readily available, and no attempt has been made to fabricate one.</w:t>
      </w:r>
    </w:p>
  </w:footnote>
  <w:footnote w:id="9">
    <w:p w:rsidR="00F60352" w:rsidRDefault="00F60352">
      <w:pPr>
        <w:pStyle w:val="FootnoteText"/>
      </w:pPr>
      <w:r>
        <w:rPr>
          <w:rStyle w:val="FootnoteReference"/>
        </w:rPr>
        <w:footnoteRef/>
      </w:r>
      <w:r>
        <w:t xml:space="preserve"> This message can also appear when the access field is improperly constructed. For example, the program will produce this message when it encounters "$t Quartet, $n op. 3. $m strings," because of the intervening opus number. In this example the punctuation gives a further indication that the subfields are out of order.</w:t>
      </w:r>
    </w:p>
  </w:footnote>
  <w:footnote w:id="10">
    <w:p w:rsidR="00F60352" w:rsidRDefault="00F60352">
      <w:pPr>
        <w:pStyle w:val="FootnoteText"/>
      </w:pPr>
      <w:r>
        <w:rPr>
          <w:rStyle w:val="FootnoteReference"/>
        </w:rPr>
        <w:footnoteRef/>
      </w:r>
      <w:r>
        <w:t xml:space="preserve"> The improper use of the ampersand instead of a comma causes the program to treat this as a single "instrument" which is not, happily enough, in the list of recognized instruments.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2"/>
  </w:num>
  <w:num w:numId="5">
    <w:abstractNumId w:val="10"/>
  </w:num>
  <w:num w:numId="6">
    <w:abstractNumId w:val="17"/>
  </w:num>
  <w:num w:numId="7">
    <w:abstractNumId w:val="9"/>
  </w:num>
  <w:num w:numId="8">
    <w:abstractNumId w:val="16"/>
  </w:num>
  <w:num w:numId="9">
    <w:abstractNumId w:val="3"/>
  </w:num>
  <w:num w:numId="10">
    <w:abstractNumId w:val="15"/>
  </w:num>
  <w:num w:numId="11">
    <w:abstractNumId w:val="7"/>
  </w:num>
  <w:num w:numId="12">
    <w:abstractNumId w:val="8"/>
  </w:num>
  <w:num w:numId="13">
    <w:abstractNumId w:val="4"/>
  </w:num>
  <w:num w:numId="14">
    <w:abstractNumId w:val="14"/>
  </w:num>
  <w:num w:numId="15">
    <w:abstractNumId w:val="1"/>
  </w:num>
  <w:num w:numId="16">
    <w:abstractNumId w:val="0"/>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57BE"/>
    <w:rsid w:val="000160C2"/>
    <w:rsid w:val="00016528"/>
    <w:rsid w:val="00024DC7"/>
    <w:rsid w:val="00025D4F"/>
    <w:rsid w:val="0005692A"/>
    <w:rsid w:val="00062A81"/>
    <w:rsid w:val="00063C9A"/>
    <w:rsid w:val="000727DD"/>
    <w:rsid w:val="00073D8C"/>
    <w:rsid w:val="0007585B"/>
    <w:rsid w:val="0007614B"/>
    <w:rsid w:val="000A4789"/>
    <w:rsid w:val="000B3F4A"/>
    <w:rsid w:val="000D2110"/>
    <w:rsid w:val="000D29EF"/>
    <w:rsid w:val="000D692F"/>
    <w:rsid w:val="000E176F"/>
    <w:rsid w:val="000E4DBD"/>
    <w:rsid w:val="000E6E79"/>
    <w:rsid w:val="000F237B"/>
    <w:rsid w:val="00103485"/>
    <w:rsid w:val="001043A3"/>
    <w:rsid w:val="0011068B"/>
    <w:rsid w:val="0012163C"/>
    <w:rsid w:val="00124967"/>
    <w:rsid w:val="001308DF"/>
    <w:rsid w:val="00143221"/>
    <w:rsid w:val="0015378F"/>
    <w:rsid w:val="00166433"/>
    <w:rsid w:val="00177D15"/>
    <w:rsid w:val="0018314C"/>
    <w:rsid w:val="001831F0"/>
    <w:rsid w:val="001A25AD"/>
    <w:rsid w:val="001A384F"/>
    <w:rsid w:val="001B71C9"/>
    <w:rsid w:val="001C130A"/>
    <w:rsid w:val="001C583C"/>
    <w:rsid w:val="001D5DFF"/>
    <w:rsid w:val="001E0F36"/>
    <w:rsid w:val="002172A7"/>
    <w:rsid w:val="00223E61"/>
    <w:rsid w:val="002318D8"/>
    <w:rsid w:val="00242AF5"/>
    <w:rsid w:val="00262504"/>
    <w:rsid w:val="00267AA6"/>
    <w:rsid w:val="00272D67"/>
    <w:rsid w:val="0028757F"/>
    <w:rsid w:val="002926B7"/>
    <w:rsid w:val="002A112A"/>
    <w:rsid w:val="002D7017"/>
    <w:rsid w:val="002E030B"/>
    <w:rsid w:val="00303E58"/>
    <w:rsid w:val="00331ACA"/>
    <w:rsid w:val="00333329"/>
    <w:rsid w:val="003436CC"/>
    <w:rsid w:val="00353597"/>
    <w:rsid w:val="0035366A"/>
    <w:rsid w:val="00354879"/>
    <w:rsid w:val="003567BF"/>
    <w:rsid w:val="00367A4E"/>
    <w:rsid w:val="00372315"/>
    <w:rsid w:val="00374ED1"/>
    <w:rsid w:val="003750C6"/>
    <w:rsid w:val="003D17AD"/>
    <w:rsid w:val="003D2B2F"/>
    <w:rsid w:val="003E151F"/>
    <w:rsid w:val="003E6F10"/>
    <w:rsid w:val="003F009F"/>
    <w:rsid w:val="004017B4"/>
    <w:rsid w:val="004234C8"/>
    <w:rsid w:val="004317B9"/>
    <w:rsid w:val="00442BCC"/>
    <w:rsid w:val="0049606E"/>
    <w:rsid w:val="004A5055"/>
    <w:rsid w:val="004B0BC4"/>
    <w:rsid w:val="004B1378"/>
    <w:rsid w:val="004C185F"/>
    <w:rsid w:val="004D7459"/>
    <w:rsid w:val="004E5660"/>
    <w:rsid w:val="00514210"/>
    <w:rsid w:val="00530CDA"/>
    <w:rsid w:val="00543E13"/>
    <w:rsid w:val="00550273"/>
    <w:rsid w:val="0055624B"/>
    <w:rsid w:val="005622AE"/>
    <w:rsid w:val="00570996"/>
    <w:rsid w:val="00571CDB"/>
    <w:rsid w:val="00587D29"/>
    <w:rsid w:val="00590086"/>
    <w:rsid w:val="005905D2"/>
    <w:rsid w:val="005A5AA3"/>
    <w:rsid w:val="005B4350"/>
    <w:rsid w:val="005D1C5E"/>
    <w:rsid w:val="005E1F99"/>
    <w:rsid w:val="005E2F36"/>
    <w:rsid w:val="005E3701"/>
    <w:rsid w:val="005F1112"/>
    <w:rsid w:val="00607A11"/>
    <w:rsid w:val="0061063A"/>
    <w:rsid w:val="00610DF5"/>
    <w:rsid w:val="006139B0"/>
    <w:rsid w:val="00627E3E"/>
    <w:rsid w:val="006701F5"/>
    <w:rsid w:val="006746E3"/>
    <w:rsid w:val="006936D1"/>
    <w:rsid w:val="006961EA"/>
    <w:rsid w:val="006A3507"/>
    <w:rsid w:val="006B1731"/>
    <w:rsid w:val="006B4FD3"/>
    <w:rsid w:val="006B5158"/>
    <w:rsid w:val="006C4C2C"/>
    <w:rsid w:val="006D0438"/>
    <w:rsid w:val="006D7257"/>
    <w:rsid w:val="006E219C"/>
    <w:rsid w:val="006E58B3"/>
    <w:rsid w:val="006E7DCD"/>
    <w:rsid w:val="00717660"/>
    <w:rsid w:val="00762174"/>
    <w:rsid w:val="00763C15"/>
    <w:rsid w:val="00764FE7"/>
    <w:rsid w:val="007730A6"/>
    <w:rsid w:val="007743E8"/>
    <w:rsid w:val="007919CC"/>
    <w:rsid w:val="007A2027"/>
    <w:rsid w:val="007B367C"/>
    <w:rsid w:val="007B4773"/>
    <w:rsid w:val="007B5BF7"/>
    <w:rsid w:val="007B71ED"/>
    <w:rsid w:val="008135BB"/>
    <w:rsid w:val="00846F6F"/>
    <w:rsid w:val="008664AE"/>
    <w:rsid w:val="00874DE3"/>
    <w:rsid w:val="00881DF7"/>
    <w:rsid w:val="008A3E65"/>
    <w:rsid w:val="008B13E4"/>
    <w:rsid w:val="008B56AA"/>
    <w:rsid w:val="008C6CCE"/>
    <w:rsid w:val="008D7414"/>
    <w:rsid w:val="008E0751"/>
    <w:rsid w:val="008F3CB5"/>
    <w:rsid w:val="008F69D8"/>
    <w:rsid w:val="0091004B"/>
    <w:rsid w:val="0092217D"/>
    <w:rsid w:val="00922430"/>
    <w:rsid w:val="00931FAB"/>
    <w:rsid w:val="00942820"/>
    <w:rsid w:val="00955A41"/>
    <w:rsid w:val="00955D56"/>
    <w:rsid w:val="009707F3"/>
    <w:rsid w:val="00981C56"/>
    <w:rsid w:val="009A0094"/>
    <w:rsid w:val="009B1F41"/>
    <w:rsid w:val="009B24F7"/>
    <w:rsid w:val="009D4DC6"/>
    <w:rsid w:val="009E09DA"/>
    <w:rsid w:val="009E5228"/>
    <w:rsid w:val="00A14985"/>
    <w:rsid w:val="00A509AF"/>
    <w:rsid w:val="00A57840"/>
    <w:rsid w:val="00A62FF3"/>
    <w:rsid w:val="00A67346"/>
    <w:rsid w:val="00A67439"/>
    <w:rsid w:val="00A77142"/>
    <w:rsid w:val="00AB1851"/>
    <w:rsid w:val="00AB4823"/>
    <w:rsid w:val="00AC67D8"/>
    <w:rsid w:val="00AD051A"/>
    <w:rsid w:val="00AD0EA3"/>
    <w:rsid w:val="00AD3E29"/>
    <w:rsid w:val="00AD69BF"/>
    <w:rsid w:val="00AE5B76"/>
    <w:rsid w:val="00AF039F"/>
    <w:rsid w:val="00AF12AF"/>
    <w:rsid w:val="00AF594A"/>
    <w:rsid w:val="00AF603B"/>
    <w:rsid w:val="00B04EE8"/>
    <w:rsid w:val="00B1156F"/>
    <w:rsid w:val="00B12524"/>
    <w:rsid w:val="00B21C4E"/>
    <w:rsid w:val="00B23A7E"/>
    <w:rsid w:val="00B244DA"/>
    <w:rsid w:val="00B30CDC"/>
    <w:rsid w:val="00B318CF"/>
    <w:rsid w:val="00B611ED"/>
    <w:rsid w:val="00B744A1"/>
    <w:rsid w:val="00B9179D"/>
    <w:rsid w:val="00B93493"/>
    <w:rsid w:val="00BB5696"/>
    <w:rsid w:val="00BD11DA"/>
    <w:rsid w:val="00BE2A04"/>
    <w:rsid w:val="00BE2FE4"/>
    <w:rsid w:val="00BF3C90"/>
    <w:rsid w:val="00C0686B"/>
    <w:rsid w:val="00C13B3E"/>
    <w:rsid w:val="00C516DB"/>
    <w:rsid w:val="00C54B95"/>
    <w:rsid w:val="00C571E4"/>
    <w:rsid w:val="00C620C2"/>
    <w:rsid w:val="00C74DF5"/>
    <w:rsid w:val="00C75CE0"/>
    <w:rsid w:val="00C819E0"/>
    <w:rsid w:val="00CD088B"/>
    <w:rsid w:val="00CD528B"/>
    <w:rsid w:val="00CF11FD"/>
    <w:rsid w:val="00D232DE"/>
    <w:rsid w:val="00D24E93"/>
    <w:rsid w:val="00D2788E"/>
    <w:rsid w:val="00D36425"/>
    <w:rsid w:val="00D43A6F"/>
    <w:rsid w:val="00D86C0E"/>
    <w:rsid w:val="00D970B8"/>
    <w:rsid w:val="00DA0AEB"/>
    <w:rsid w:val="00DA309B"/>
    <w:rsid w:val="00DB18DD"/>
    <w:rsid w:val="00DB2A29"/>
    <w:rsid w:val="00DB5C9D"/>
    <w:rsid w:val="00DC6A2E"/>
    <w:rsid w:val="00DE13CF"/>
    <w:rsid w:val="00DF158C"/>
    <w:rsid w:val="00E04367"/>
    <w:rsid w:val="00E16901"/>
    <w:rsid w:val="00E250E2"/>
    <w:rsid w:val="00E4035A"/>
    <w:rsid w:val="00E525AE"/>
    <w:rsid w:val="00E70AFE"/>
    <w:rsid w:val="00E80E3E"/>
    <w:rsid w:val="00E820EC"/>
    <w:rsid w:val="00E82AD1"/>
    <w:rsid w:val="00E82B44"/>
    <w:rsid w:val="00EB19E0"/>
    <w:rsid w:val="00EC3B1E"/>
    <w:rsid w:val="00EC5F08"/>
    <w:rsid w:val="00EE31D7"/>
    <w:rsid w:val="00EF0542"/>
    <w:rsid w:val="00EF0920"/>
    <w:rsid w:val="00EF4229"/>
    <w:rsid w:val="00F048AE"/>
    <w:rsid w:val="00F20F41"/>
    <w:rsid w:val="00F23697"/>
    <w:rsid w:val="00F33029"/>
    <w:rsid w:val="00F37C19"/>
    <w:rsid w:val="00F45035"/>
    <w:rsid w:val="00F47C9F"/>
    <w:rsid w:val="00F60352"/>
    <w:rsid w:val="00F72637"/>
    <w:rsid w:val="00F766E4"/>
    <w:rsid w:val="00F86D6A"/>
    <w:rsid w:val="00F909D0"/>
    <w:rsid w:val="00F929AE"/>
    <w:rsid w:val="00FA3FAA"/>
    <w:rsid w:val="00FB5967"/>
    <w:rsid w:val="00FC1C8E"/>
    <w:rsid w:val="00FC26BF"/>
    <w:rsid w:val="00FC289B"/>
    <w:rsid w:val="00FC683F"/>
    <w:rsid w:val="00FF19CC"/>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EE0F-5EE9-446A-8A3B-C264D1DE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42</cp:revision>
  <cp:lastPrinted>2014-03-24T14:20:00Z</cp:lastPrinted>
  <dcterms:created xsi:type="dcterms:W3CDTF">2014-04-29T16:34:00Z</dcterms:created>
  <dcterms:modified xsi:type="dcterms:W3CDTF">2014-12-07T16:13:00Z</dcterms:modified>
</cp:coreProperties>
</file>