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35" w:rsidRDefault="00613735" w:rsidP="009A1916">
      <w:pPr>
        <w:spacing w:line="240" w:lineRule="auto"/>
        <w:rPr>
          <w:b/>
          <w:sz w:val="28"/>
          <w:szCs w:val="28"/>
        </w:rPr>
      </w:pPr>
      <w:r>
        <w:rPr>
          <w:b/>
          <w:sz w:val="28"/>
          <w:szCs w:val="28"/>
        </w:rPr>
        <w:t>RDA phase 3: Add ISNIs</w:t>
      </w:r>
    </w:p>
    <w:p w:rsidR="00613735" w:rsidRDefault="00613735" w:rsidP="009A1916">
      <w:pPr>
        <w:spacing w:line="240" w:lineRule="auto"/>
        <w:rPr>
          <w:sz w:val="24"/>
          <w:szCs w:val="24"/>
        </w:rPr>
      </w:pPr>
      <w:r>
        <w:rPr>
          <w:sz w:val="24"/>
          <w:szCs w:val="24"/>
        </w:rPr>
        <w:t>Gary L. Strawn</w:t>
      </w:r>
    </w:p>
    <w:p w:rsidR="00613735" w:rsidRDefault="00BD138E" w:rsidP="009A1916">
      <w:pPr>
        <w:spacing w:line="240" w:lineRule="auto"/>
        <w:rPr>
          <w:sz w:val="24"/>
          <w:szCs w:val="24"/>
        </w:rPr>
      </w:pPr>
      <w:r>
        <w:rPr>
          <w:sz w:val="24"/>
          <w:szCs w:val="24"/>
        </w:rPr>
        <w:t>October 7, 2015</w:t>
      </w:r>
    </w:p>
    <w:p w:rsidR="00613735" w:rsidRDefault="00613735" w:rsidP="009A1916">
      <w:pPr>
        <w:spacing w:line="240" w:lineRule="auto"/>
      </w:pPr>
    </w:p>
    <w:p w:rsidR="00613735" w:rsidRDefault="00613735" w:rsidP="009A1916">
      <w:pPr>
        <w:spacing w:line="240" w:lineRule="auto"/>
      </w:pPr>
    </w:p>
    <w:p w:rsidR="00613735" w:rsidRDefault="00613735" w:rsidP="009A1916">
      <w:pPr>
        <w:spacing w:line="240" w:lineRule="auto"/>
        <w:rPr>
          <w:b/>
        </w:rPr>
      </w:pPr>
      <w:r>
        <w:rPr>
          <w:b/>
        </w:rPr>
        <w:t>Background</w:t>
      </w:r>
    </w:p>
    <w:p w:rsidR="00613735" w:rsidRDefault="00613735" w:rsidP="009A1916">
      <w:pPr>
        <w:spacing w:line="240" w:lineRule="auto"/>
        <w:rPr>
          <w:b/>
          <w:i/>
        </w:rPr>
      </w:pPr>
    </w:p>
    <w:p w:rsidR="00613735" w:rsidRDefault="00613735" w:rsidP="009A1916">
      <w:pPr>
        <w:spacing w:line="240" w:lineRule="auto"/>
      </w:pPr>
      <w:r>
        <w:t xml:space="preserve">As part of its charge, the Task Group was asked to investigate possible sources for standard identifiers for the entities represented by LC/NACO authority records, and to recommend ways to integrate them into their respective LC/NACO records. From the outset, LC and the BL were keen that this entail the incorporation </w:t>
      </w:r>
      <w:proofErr w:type="gramStart"/>
      <w:r>
        <w:t>of  ISNIs</w:t>
      </w:r>
      <w:proofErr w:type="gramEnd"/>
      <w:r>
        <w:t xml:space="preserve"> into LC/NACO authority records, as a key driver of Phase 3B..</w:t>
      </w:r>
    </w:p>
    <w:p w:rsidR="00613735" w:rsidRDefault="00613735" w:rsidP="009A1916">
      <w:pPr>
        <w:spacing w:line="240" w:lineRule="auto"/>
      </w:pPr>
    </w:p>
    <w:p w:rsidR="00613735" w:rsidRDefault="00613735" w:rsidP="009A1916">
      <w:pPr>
        <w:spacing w:line="240" w:lineRule="auto"/>
      </w:pPr>
      <w:r>
        <w:t xml:space="preserve">Such work depends above all on the availability, from a reliable external source, of data showing points of correspondence between LCCNs and some other identifiers. As the administrator of ISNI, OCLC has provided data giving </w:t>
      </w:r>
      <w:r w:rsidR="005617E6">
        <w:t xml:space="preserve">an initial set of </w:t>
      </w:r>
      <w:r>
        <w:t>mappings between ISNIs, and LCCNs</w:t>
      </w:r>
      <w:r w:rsidR="005617E6">
        <w:t>, which will be used during Phase 3B</w:t>
      </w:r>
      <w:r>
        <w:t>. The Library of Congress</w:t>
      </w:r>
      <w:r w:rsidR="005617E6">
        <w:t>, working in concert with OCLC,</w:t>
      </w:r>
      <w:r>
        <w:t xml:space="preserve"> will develop a mechanism for regular updating of these correspondences on LC/NAF following the completion of Phase 3B.</w:t>
      </w:r>
    </w:p>
    <w:p w:rsidR="00613735" w:rsidRDefault="00613735" w:rsidP="009A1916">
      <w:pPr>
        <w:spacing w:line="240" w:lineRule="auto"/>
      </w:pPr>
    </w:p>
    <w:p w:rsidR="00613735" w:rsidRDefault="00613735" w:rsidP="009A1916">
      <w:pPr>
        <w:spacing w:line="240" w:lineRule="auto"/>
      </w:pPr>
      <w:r>
        <w:t xml:space="preserve">This document </w:t>
      </w:r>
      <w:r w:rsidR="00D5177F">
        <w:t xml:space="preserve">describes only the </w:t>
      </w:r>
      <w:r>
        <w:t xml:space="preserve">initial load of </w:t>
      </w:r>
      <w:r w:rsidR="00D5177F">
        <w:t xml:space="preserve">ISNIs into LC/NACO authority records that is </w:t>
      </w:r>
      <w:r>
        <w:t xml:space="preserve">part of Phase 3B. </w:t>
      </w:r>
      <w:r w:rsidR="009A1916">
        <w:t>Comments on follow-up actions appear at the end of this document.</w:t>
      </w:r>
    </w:p>
    <w:p w:rsidR="00613735" w:rsidRDefault="00613735" w:rsidP="009A1916">
      <w:pPr>
        <w:spacing w:line="240" w:lineRule="auto"/>
      </w:pPr>
    </w:p>
    <w:p w:rsidR="00613735" w:rsidRDefault="00613735" w:rsidP="009A1916">
      <w:pPr>
        <w:spacing w:line="240" w:lineRule="auto"/>
      </w:pPr>
    </w:p>
    <w:p w:rsidR="00613735" w:rsidRDefault="00613735" w:rsidP="009A1916">
      <w:pPr>
        <w:spacing w:line="240" w:lineRule="auto"/>
      </w:pPr>
      <w:r>
        <w:rPr>
          <w:b/>
        </w:rPr>
        <w:t>The initial mapping data</w:t>
      </w:r>
    </w:p>
    <w:p w:rsidR="00613735" w:rsidRDefault="00613735" w:rsidP="009A1916">
      <w:pPr>
        <w:spacing w:line="240" w:lineRule="auto"/>
      </w:pPr>
    </w:p>
    <w:p w:rsidR="00613735" w:rsidRDefault="00613735" w:rsidP="009A1916">
      <w:pPr>
        <w:spacing w:line="240" w:lineRule="auto"/>
      </w:pPr>
      <w:r>
        <w:t>The mapping data elements for the initial load (showing points of correspondence between ISNIs and LCCNs) are packaged into an XML file.</w:t>
      </w:r>
      <w:bookmarkStart w:id="0" w:name="_GoBack"/>
      <w:bookmarkEnd w:id="0"/>
      <w:r>
        <w:t xml:space="preserve"> This very large file contains several million blocks with the tag </w:t>
      </w:r>
      <w:r>
        <w:rPr>
          <w:i/>
        </w:rPr>
        <w:t>&lt;record&gt;</w:t>
      </w:r>
      <w:r>
        <w:t>; each such block pairs one ISNI with one LCCN.</w:t>
      </w:r>
    </w:p>
    <w:p w:rsidR="00613735" w:rsidRDefault="00613735" w:rsidP="009A1916">
      <w:pPr>
        <w:spacing w:line="240" w:lineRule="auto"/>
      </w:pPr>
    </w:p>
    <w:p w:rsidR="00613735" w:rsidRDefault="00613735" w:rsidP="009A1916">
      <w:pPr>
        <w:spacing w:line="240" w:lineRule="auto"/>
      </w:pPr>
    </w:p>
    <w:p w:rsidR="00613735" w:rsidRDefault="00613735" w:rsidP="009A1916">
      <w:pPr>
        <w:spacing w:line="240" w:lineRule="auto"/>
      </w:pPr>
      <w:r>
        <w:rPr>
          <w:b/>
        </w:rPr>
        <w:t>Procedure</w:t>
      </w:r>
    </w:p>
    <w:p w:rsidR="00613735" w:rsidRDefault="00613735" w:rsidP="009A1916">
      <w:pPr>
        <w:spacing w:line="240" w:lineRule="auto"/>
      </w:pPr>
    </w:p>
    <w:p w:rsidR="00613735" w:rsidRDefault="00613735" w:rsidP="009A1916">
      <w:pPr>
        <w:spacing w:line="240" w:lineRule="auto"/>
      </w:pPr>
      <w:r>
        <w:t xml:space="preserve">It cannot be assumed that the order of mapping data in the source file corresponds in any way to the order of authority records in the Library of Congress's copy of the LC/NACO Authority File. This means that in a preliminary step the entire source file will have to be digested by the RDA conversion program into some suitable form </w:t>
      </w:r>
      <w:r w:rsidR="003768D2">
        <w:t>that will provide</w:t>
      </w:r>
      <w:r>
        <w:t xml:space="preserve"> random access. Once prepared, this collection of data can be queried for each record under examination, to determine whether or not the LCCN in the record has a corresponding ISNI.</w:t>
      </w:r>
    </w:p>
    <w:p w:rsidR="00613735" w:rsidRDefault="00613735" w:rsidP="009A1916">
      <w:pPr>
        <w:spacing w:line="240" w:lineRule="auto"/>
      </w:pPr>
    </w:p>
    <w:p w:rsidR="00613735" w:rsidRDefault="00613735" w:rsidP="009A1916">
      <w:pPr>
        <w:spacing w:line="240" w:lineRule="auto"/>
      </w:pPr>
      <w:r>
        <w:t xml:space="preserve">The RDA conversion program will use the LCCN in a record to </w:t>
      </w:r>
      <w:r w:rsidR="003768D2">
        <w:t xml:space="preserve">query </w:t>
      </w:r>
      <w:r>
        <w:t>the mapping data. If this leads to an ISNI that corresponds to the LCCN, the program will follow this simple procedure:</w:t>
      </w:r>
    </w:p>
    <w:p w:rsidR="00613735" w:rsidRDefault="00613735" w:rsidP="009A1916">
      <w:pPr>
        <w:spacing w:line="240" w:lineRule="auto"/>
      </w:pPr>
    </w:p>
    <w:p w:rsidR="00613735" w:rsidRDefault="00BD138E" w:rsidP="009A1916">
      <w:pPr>
        <w:pStyle w:val="ListParagraph"/>
        <w:numPr>
          <w:ilvl w:val="0"/>
          <w:numId w:val="1"/>
        </w:numPr>
        <w:spacing w:line="240" w:lineRule="auto"/>
      </w:pPr>
      <w:r>
        <w:t xml:space="preserve">If the record does not contain the ISNI given in the file of correspondences, the program will add </w:t>
      </w:r>
      <w:proofErr w:type="gramStart"/>
      <w:r>
        <w:t>an</w:t>
      </w:r>
      <w:proofErr w:type="gramEnd"/>
      <w:r>
        <w:t xml:space="preserve"> 024 field containing that ISNI, with the appropriate subfield $2 code</w:t>
      </w:r>
      <w:r w:rsidR="00613735">
        <w:t>.</w:t>
      </w:r>
    </w:p>
    <w:p w:rsidR="00613735" w:rsidRDefault="00BD138E" w:rsidP="009A1916">
      <w:pPr>
        <w:pStyle w:val="ListParagraph"/>
        <w:numPr>
          <w:ilvl w:val="0"/>
          <w:numId w:val="1"/>
        </w:numPr>
        <w:spacing w:line="240" w:lineRule="auto"/>
      </w:pPr>
      <w:r>
        <w:t>If the record contains any ISNIs other than the one given in the file of correspondences, the program will remove them.</w:t>
      </w:r>
    </w:p>
    <w:p w:rsidR="00262504" w:rsidRDefault="00262504" w:rsidP="009A1916">
      <w:pPr>
        <w:spacing w:line="240" w:lineRule="auto"/>
      </w:pPr>
    </w:p>
    <w:p w:rsidR="00BD138E" w:rsidRDefault="00BD138E" w:rsidP="009A1916">
      <w:pPr>
        <w:spacing w:line="240" w:lineRule="auto"/>
      </w:pPr>
      <w:r>
        <w:t>If a record's LCCN is not present in the file of correspondences, the program will remove all ISNIs from the authority record.</w:t>
      </w:r>
    </w:p>
    <w:p w:rsidR="009A1916" w:rsidRDefault="009A1916" w:rsidP="009A1916">
      <w:pPr>
        <w:spacing w:line="240" w:lineRule="auto"/>
      </w:pPr>
    </w:p>
    <w:p w:rsidR="009A1916" w:rsidRPr="009A1916" w:rsidRDefault="009A1916" w:rsidP="009A1916">
      <w:pPr>
        <w:keepNext/>
        <w:spacing w:line="240" w:lineRule="auto"/>
        <w:rPr>
          <w:b/>
        </w:rPr>
      </w:pPr>
      <w:r>
        <w:rPr>
          <w:b/>
        </w:rPr>
        <w:t>Follow-up actions</w:t>
      </w:r>
    </w:p>
    <w:p w:rsidR="009A1916" w:rsidRDefault="009A1916" w:rsidP="009A1916">
      <w:pPr>
        <w:keepNext/>
        <w:spacing w:line="240" w:lineRule="auto"/>
      </w:pPr>
    </w:p>
    <w:p w:rsidR="009A1916" w:rsidRDefault="009A1916" w:rsidP="009A1916">
      <w:pPr>
        <w:spacing w:line="240" w:lineRule="auto"/>
      </w:pPr>
      <w:r>
        <w:t xml:space="preserve">Staff at the British Library and the Library of Congress will collaborate on the mechanism to be used for updating the ISNI mappings, and will create documentation for use by their respective staff. Any maintenance  issues created </w:t>
      </w:r>
      <w:r>
        <w:lastRenderedPageBreak/>
        <w:t>by NACO participants  adding or removing ISNIs in LC/NAF, or amending authority records containing ISNIs, will be monitored by ISNI Quality Team members at the BL.</w:t>
      </w:r>
    </w:p>
    <w:sectPr w:rsidR="009A1916" w:rsidSect="002625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B7635"/>
    <w:multiLevelType w:val="hybridMultilevel"/>
    <w:tmpl w:val="2334FD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735"/>
    <w:rsid w:val="00001DF5"/>
    <w:rsid w:val="00063C9A"/>
    <w:rsid w:val="00073D8C"/>
    <w:rsid w:val="0007585B"/>
    <w:rsid w:val="001043A3"/>
    <w:rsid w:val="001A25AD"/>
    <w:rsid w:val="00242AF5"/>
    <w:rsid w:val="00262504"/>
    <w:rsid w:val="00331ACA"/>
    <w:rsid w:val="00353597"/>
    <w:rsid w:val="003768D2"/>
    <w:rsid w:val="004B1378"/>
    <w:rsid w:val="004D7459"/>
    <w:rsid w:val="005617E6"/>
    <w:rsid w:val="00613735"/>
    <w:rsid w:val="006563A4"/>
    <w:rsid w:val="006936D1"/>
    <w:rsid w:val="006B5158"/>
    <w:rsid w:val="007728B3"/>
    <w:rsid w:val="007919CC"/>
    <w:rsid w:val="007B4773"/>
    <w:rsid w:val="007B71ED"/>
    <w:rsid w:val="008B13E4"/>
    <w:rsid w:val="008D7414"/>
    <w:rsid w:val="008F69D8"/>
    <w:rsid w:val="00921134"/>
    <w:rsid w:val="009A1916"/>
    <w:rsid w:val="00A14985"/>
    <w:rsid w:val="00A62FF3"/>
    <w:rsid w:val="00A77142"/>
    <w:rsid w:val="00AC67D8"/>
    <w:rsid w:val="00AD3E29"/>
    <w:rsid w:val="00AE5B76"/>
    <w:rsid w:val="00AF594A"/>
    <w:rsid w:val="00BD138E"/>
    <w:rsid w:val="00D5177F"/>
    <w:rsid w:val="00DB5C9D"/>
    <w:rsid w:val="00E80E3E"/>
    <w:rsid w:val="00E82B44"/>
    <w:rsid w:val="00F048AE"/>
    <w:rsid w:val="00F45035"/>
    <w:rsid w:val="00F66A81"/>
    <w:rsid w:val="00F86D6A"/>
    <w:rsid w:val="00FA3FAA"/>
    <w:rsid w:val="00FF3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735"/>
    <w:pPr>
      <w:ind w:left="720"/>
      <w:contextualSpacing/>
    </w:pPr>
  </w:style>
</w:styles>
</file>

<file path=word/webSettings.xml><?xml version="1.0" encoding="utf-8"?>
<w:webSettings xmlns:r="http://schemas.openxmlformats.org/officeDocument/2006/relationships" xmlns:w="http://schemas.openxmlformats.org/wordprocessingml/2006/main">
  <w:divs>
    <w:div w:id="84347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445</Words>
  <Characters>2538</Characters>
  <Application>Microsoft Office Word</Application>
  <DocSecurity>0</DocSecurity>
  <Lines>21</Lines>
  <Paragraphs>5</Paragraphs>
  <ScaleCrop>false</ScaleCrop>
  <Company>Northwestern University Library</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mrsmith</dc:creator>
  <cp:keywords/>
  <dc:description/>
  <cp:lastModifiedBy>mrsmith</cp:lastModifiedBy>
  <cp:revision>7</cp:revision>
  <dcterms:created xsi:type="dcterms:W3CDTF">2015-03-10T18:15:00Z</dcterms:created>
  <dcterms:modified xsi:type="dcterms:W3CDTF">2015-10-07T14:15:00Z</dcterms:modified>
</cp:coreProperties>
</file>